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val="0"/>
        <w:autoSpaceDE/>
        <w:autoSpaceDN/>
        <w:bidi w:val="0"/>
        <w:adjustRightInd/>
        <w:snapToGrid/>
        <w:spacing w:line="560" w:lineRule="exact"/>
        <w:ind w:left="0"/>
        <w:jc w:val="both"/>
        <w:textAlignment w:val="auto"/>
        <w:rPr>
          <w:rFonts w:hint="default"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1</w:t>
      </w:r>
    </w:p>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民办学校办学许可证年检报告表</w:t>
      </w:r>
    </w:p>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30"/>
          <w:szCs w:val="30"/>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学校名称：_______________________________（盖章）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    址：______________________________________</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办学内容：______________________________________</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有效期限：______________________________________</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年检日期：______________________________________</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宁波市北仑区教育局   制</w:t>
      </w:r>
    </w:p>
    <w:p>
      <w:pPr>
        <w:pStyle w:val="2"/>
        <w:rPr>
          <w:rFonts w:hint="eastAsia"/>
        </w:rPr>
      </w:pPr>
    </w:p>
    <w:tbl>
      <w:tblPr>
        <w:tblStyle w:val="11"/>
        <w:tblW w:w="9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545"/>
        <w:gridCol w:w="709"/>
        <w:gridCol w:w="567"/>
        <w:gridCol w:w="283"/>
        <w:gridCol w:w="851"/>
        <w:gridCol w:w="194"/>
        <w:gridCol w:w="237"/>
        <w:gridCol w:w="444"/>
        <w:gridCol w:w="358"/>
        <w:gridCol w:w="610"/>
        <w:gridCol w:w="15"/>
        <w:gridCol w:w="586"/>
        <w:gridCol w:w="771"/>
        <w:gridCol w:w="182"/>
        <w:gridCol w:w="136"/>
        <w:gridCol w:w="66"/>
        <w:gridCol w:w="1113"/>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举 办 者</w:t>
            </w:r>
          </w:p>
        </w:tc>
        <w:tc>
          <w:tcPr>
            <w:tcW w:w="8165" w:type="dxa"/>
            <w:gridSpan w:val="17"/>
            <w:vAlign w:val="center"/>
          </w:tcPr>
          <w:p>
            <w:pPr>
              <w:jc w:val="center"/>
              <w:rPr>
                <w:rFonts w:eastAsia="仿宋_GB2312"/>
                <w:sz w:val="24"/>
              </w:rPr>
            </w:pPr>
            <w:r>
              <w:rPr>
                <w:rFonts w:hint="eastAsia" w:eastAsia="仿宋_GB2312"/>
                <w:sz w:val="24"/>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学校类型</w:t>
            </w:r>
          </w:p>
        </w:tc>
        <w:tc>
          <w:tcPr>
            <w:tcW w:w="8165" w:type="dxa"/>
            <w:gridSpan w:val="17"/>
            <w:vAlign w:val="center"/>
          </w:tcPr>
          <w:p>
            <w:pPr>
              <w:rPr>
                <w:rFonts w:eastAsia="仿宋_GB2312"/>
                <w:sz w:val="24"/>
              </w:rPr>
            </w:pPr>
            <w:r>
              <w:rPr>
                <w:rFonts w:hint="eastAsia" w:eastAsia="仿宋_GB2312"/>
                <w:sz w:val="24"/>
              </w:rPr>
              <w:t>□幼儿园   □小学   □初中   □高中   □培训机构   □教育集团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218" w:type="dxa"/>
            <w:gridSpan w:val="2"/>
            <w:vAlign w:val="center"/>
          </w:tcPr>
          <w:p>
            <w:pPr>
              <w:jc w:val="center"/>
              <w:rPr>
                <w:rFonts w:hint="eastAsia" w:eastAsia="仿宋_GB2312"/>
                <w:sz w:val="24"/>
              </w:rPr>
            </w:pPr>
            <w:r>
              <w:rPr>
                <w:rFonts w:hint="eastAsia" w:eastAsia="仿宋_GB2312"/>
                <w:sz w:val="24"/>
              </w:rPr>
              <w:t>法定</w:t>
            </w:r>
          </w:p>
          <w:p>
            <w:pPr>
              <w:jc w:val="center"/>
              <w:rPr>
                <w:rFonts w:eastAsia="仿宋_GB2312"/>
                <w:sz w:val="24"/>
              </w:rPr>
            </w:pPr>
            <w:r>
              <w:rPr>
                <w:rFonts w:hint="eastAsia" w:eastAsia="仿宋_GB2312"/>
                <w:sz w:val="24"/>
              </w:rPr>
              <w:t>代表人</w:t>
            </w:r>
          </w:p>
        </w:tc>
        <w:tc>
          <w:tcPr>
            <w:tcW w:w="4268" w:type="dxa"/>
            <w:gridSpan w:val="10"/>
            <w:vAlign w:val="center"/>
          </w:tcPr>
          <w:p>
            <w:pPr>
              <w:jc w:val="center"/>
              <w:rPr>
                <w:rFonts w:eastAsia="仿宋_GB2312"/>
                <w:sz w:val="24"/>
              </w:rPr>
            </w:pPr>
          </w:p>
        </w:tc>
        <w:tc>
          <w:tcPr>
            <w:tcW w:w="1539" w:type="dxa"/>
            <w:gridSpan w:val="3"/>
            <w:vAlign w:val="center"/>
          </w:tcPr>
          <w:p>
            <w:pPr>
              <w:jc w:val="center"/>
              <w:rPr>
                <w:rFonts w:eastAsia="仿宋_GB2312"/>
                <w:sz w:val="24"/>
              </w:rPr>
            </w:pPr>
            <w:r>
              <w:rPr>
                <w:rFonts w:hint="eastAsia" w:eastAsia="仿宋_GB2312"/>
                <w:sz w:val="24"/>
              </w:rPr>
              <w:t>联系电话</w:t>
            </w:r>
          </w:p>
        </w:tc>
        <w:tc>
          <w:tcPr>
            <w:tcW w:w="2358" w:type="dxa"/>
            <w:gridSpan w:val="4"/>
          </w:tcPr>
          <w:p>
            <w:pPr>
              <w:rPr>
                <w:rFonts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218" w:type="dxa"/>
            <w:gridSpan w:val="2"/>
            <w:vAlign w:val="center"/>
          </w:tcPr>
          <w:p>
            <w:pPr>
              <w:jc w:val="center"/>
              <w:rPr>
                <w:rFonts w:eastAsia="仿宋_GB2312"/>
                <w:sz w:val="24"/>
              </w:rPr>
            </w:pPr>
            <w:r>
              <w:rPr>
                <w:rFonts w:hint="eastAsia" w:eastAsia="仿宋_GB2312"/>
                <w:sz w:val="24"/>
              </w:rPr>
              <w:t>办学地点</w:t>
            </w:r>
          </w:p>
        </w:tc>
        <w:tc>
          <w:tcPr>
            <w:tcW w:w="8165" w:type="dxa"/>
            <w:gridSpan w:val="17"/>
            <w:vAlign w:val="center"/>
          </w:tcPr>
          <w:p>
            <w:pPr>
              <w:rPr>
                <w:rFonts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hint="eastAsia" w:eastAsia="仿宋_GB2312"/>
                <w:sz w:val="24"/>
              </w:rPr>
            </w:pPr>
            <w:r>
              <w:rPr>
                <w:rFonts w:hint="eastAsia" w:eastAsia="仿宋_GB2312"/>
                <w:sz w:val="24"/>
              </w:rPr>
              <w:t>总占地</w:t>
            </w:r>
          </w:p>
          <w:p>
            <w:pPr>
              <w:jc w:val="center"/>
              <w:rPr>
                <w:rFonts w:eastAsia="仿宋_GB2312"/>
                <w:sz w:val="24"/>
              </w:rPr>
            </w:pPr>
            <w:r>
              <w:rPr>
                <w:rFonts w:hint="eastAsia" w:eastAsia="仿宋_GB2312"/>
                <w:sz w:val="24"/>
              </w:rPr>
              <w:t>面积</w:t>
            </w:r>
          </w:p>
        </w:tc>
        <w:tc>
          <w:tcPr>
            <w:tcW w:w="4268" w:type="dxa"/>
            <w:gridSpan w:val="10"/>
            <w:vAlign w:val="center"/>
          </w:tcPr>
          <w:p>
            <w:pPr>
              <w:jc w:val="center"/>
              <w:rPr>
                <w:rFonts w:eastAsia="仿宋_GB2312"/>
                <w:sz w:val="24"/>
              </w:rPr>
            </w:pPr>
            <w:r>
              <w:rPr>
                <w:rFonts w:hint="eastAsia" w:eastAsia="仿宋_GB2312"/>
                <w:sz w:val="24"/>
              </w:rPr>
              <w:t xml:space="preserve">                 </w:t>
            </w:r>
            <w:r>
              <w:rPr>
                <w:rFonts w:hint="eastAsia" w:ascii="仿宋_GB2312" w:hAnsi="仿宋_GB2312" w:eastAsia="仿宋_GB2312" w:cs="仿宋_GB2312"/>
                <w:sz w:val="24"/>
              </w:rPr>
              <w:t xml:space="preserve">    M</w:t>
            </w:r>
            <w:r>
              <w:rPr>
                <w:rFonts w:hint="eastAsia" w:ascii="仿宋_GB2312" w:hAnsi="仿宋_GB2312" w:eastAsia="仿宋_GB2312" w:cs="仿宋_GB2312"/>
                <w:sz w:val="24"/>
                <w:vertAlign w:val="superscript"/>
              </w:rPr>
              <w:t>2</w:t>
            </w:r>
          </w:p>
        </w:tc>
        <w:tc>
          <w:tcPr>
            <w:tcW w:w="1539" w:type="dxa"/>
            <w:gridSpan w:val="3"/>
            <w:vAlign w:val="center"/>
          </w:tcPr>
          <w:p>
            <w:pPr>
              <w:jc w:val="center"/>
              <w:rPr>
                <w:rFonts w:eastAsia="仿宋_GB2312"/>
                <w:sz w:val="24"/>
              </w:rPr>
            </w:pPr>
            <w:r>
              <w:rPr>
                <w:rFonts w:hint="eastAsia" w:eastAsia="仿宋_GB2312"/>
                <w:sz w:val="24"/>
              </w:rPr>
              <w:t>总建筑面积</w:t>
            </w:r>
          </w:p>
        </w:tc>
        <w:tc>
          <w:tcPr>
            <w:tcW w:w="2358" w:type="dxa"/>
            <w:gridSpan w:val="4"/>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             M</w:t>
            </w:r>
            <w:r>
              <w:rPr>
                <w:rFonts w:hint="eastAsia" w:ascii="仿宋_GB2312" w:hAnsi="仿宋_GB2312" w:eastAsia="仿宋_GB2312" w:cs="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校舍权属</w:t>
            </w:r>
          </w:p>
        </w:tc>
        <w:tc>
          <w:tcPr>
            <w:tcW w:w="8165" w:type="dxa"/>
            <w:gridSpan w:val="17"/>
            <w:vAlign w:val="center"/>
          </w:tcPr>
          <w:p>
            <w:pPr>
              <w:rPr>
                <w:rFonts w:eastAsia="仿宋_GB2312"/>
                <w:sz w:val="24"/>
              </w:rPr>
            </w:pPr>
            <w:r>
              <w:rPr>
                <w:rFonts w:hint="eastAsia" w:eastAsia="仿宋_GB2312"/>
                <w:sz w:val="24"/>
              </w:rPr>
              <w:t>□自有          □租赁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校舍消防</w:t>
            </w:r>
          </w:p>
          <w:p>
            <w:pPr>
              <w:jc w:val="center"/>
              <w:rPr>
                <w:rFonts w:eastAsia="仿宋_GB2312"/>
                <w:sz w:val="24"/>
              </w:rPr>
            </w:pPr>
            <w:r>
              <w:rPr>
                <w:rFonts w:hint="eastAsia" w:eastAsia="仿宋_GB2312"/>
                <w:sz w:val="24"/>
              </w:rPr>
              <w:t>验收情况</w:t>
            </w:r>
          </w:p>
        </w:tc>
        <w:tc>
          <w:tcPr>
            <w:tcW w:w="8165" w:type="dxa"/>
            <w:gridSpan w:val="17"/>
            <w:vAlign w:val="center"/>
          </w:tcPr>
          <w:p>
            <w:pPr>
              <w:rPr>
                <w:rFonts w:eastAsia="仿宋_GB2312"/>
                <w:sz w:val="24"/>
              </w:rPr>
            </w:pPr>
            <w:r>
              <w:rPr>
                <w:rFonts w:hint="eastAsia" w:eastAsia="仿宋_GB2312"/>
                <w:sz w:val="24"/>
              </w:rPr>
              <w:t>□合格    □不合格    □未验收或未备案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校舍房屋</w:t>
            </w:r>
          </w:p>
          <w:p>
            <w:pPr>
              <w:jc w:val="center"/>
              <w:rPr>
                <w:rFonts w:eastAsia="仿宋_GB2312"/>
                <w:sz w:val="24"/>
              </w:rPr>
            </w:pPr>
            <w:r>
              <w:rPr>
                <w:rFonts w:hint="eastAsia" w:eastAsia="仿宋_GB2312"/>
                <w:sz w:val="24"/>
              </w:rPr>
              <w:t>安全鉴定情况</w:t>
            </w:r>
          </w:p>
        </w:tc>
        <w:tc>
          <w:tcPr>
            <w:tcW w:w="8165" w:type="dxa"/>
            <w:gridSpan w:val="17"/>
            <w:vAlign w:val="center"/>
          </w:tcPr>
          <w:p>
            <w:pPr>
              <w:rPr>
                <w:rFonts w:eastAsia="仿宋_GB2312"/>
                <w:sz w:val="24"/>
              </w:rPr>
            </w:pPr>
            <w:r>
              <w:rPr>
                <w:rFonts w:hint="eastAsia" w:eastAsia="仿宋_GB2312"/>
                <w:sz w:val="24"/>
              </w:rPr>
              <w:t>□合格    □不合格    □未鉴定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Align w:val="center"/>
          </w:tcPr>
          <w:p>
            <w:pPr>
              <w:jc w:val="center"/>
              <w:rPr>
                <w:rFonts w:eastAsia="仿宋_GB2312"/>
                <w:sz w:val="24"/>
              </w:rPr>
            </w:pPr>
            <w:r>
              <w:rPr>
                <w:rFonts w:hint="eastAsia" w:eastAsia="仿宋_GB2312"/>
                <w:sz w:val="24"/>
              </w:rPr>
              <w:t>学校食堂</w:t>
            </w:r>
          </w:p>
          <w:p>
            <w:pPr>
              <w:jc w:val="center"/>
              <w:rPr>
                <w:rFonts w:eastAsia="仿宋_GB2312"/>
                <w:sz w:val="24"/>
              </w:rPr>
            </w:pPr>
            <w:r>
              <w:rPr>
                <w:rFonts w:hint="eastAsia" w:eastAsia="仿宋_GB2312"/>
                <w:sz w:val="24"/>
              </w:rPr>
              <w:t>卫生情况</w:t>
            </w:r>
          </w:p>
        </w:tc>
        <w:tc>
          <w:tcPr>
            <w:tcW w:w="8165" w:type="dxa"/>
            <w:gridSpan w:val="17"/>
            <w:vAlign w:val="center"/>
          </w:tcPr>
          <w:p>
            <w:pPr>
              <w:rPr>
                <w:rFonts w:eastAsia="仿宋_GB2312"/>
                <w:sz w:val="24"/>
              </w:rPr>
            </w:pPr>
            <w:r>
              <w:rPr>
                <w:rFonts w:hint="eastAsia" w:eastAsia="仿宋_GB2312"/>
                <w:sz w:val="24"/>
              </w:rPr>
              <w:t>□有食品经营许可证    □无食品经营许可证    □无食堂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1218" w:type="dxa"/>
            <w:gridSpan w:val="2"/>
            <w:vMerge w:val="restart"/>
            <w:vAlign w:val="center"/>
          </w:tcPr>
          <w:p>
            <w:pPr>
              <w:jc w:val="center"/>
              <w:rPr>
                <w:rFonts w:eastAsia="仿宋_GB2312"/>
                <w:sz w:val="24"/>
              </w:rPr>
            </w:pPr>
            <w:r>
              <w:rPr>
                <w:rFonts w:hint="eastAsia" w:eastAsia="仿宋_GB2312"/>
                <w:sz w:val="24"/>
              </w:rPr>
              <w:t>学校资产</w:t>
            </w:r>
          </w:p>
          <w:p>
            <w:pPr>
              <w:jc w:val="center"/>
              <w:rPr>
                <w:rFonts w:eastAsia="仿宋_GB2312"/>
                <w:sz w:val="24"/>
              </w:rPr>
            </w:pPr>
            <w:r>
              <w:rPr>
                <w:rFonts w:hint="eastAsia" w:eastAsia="仿宋_GB2312"/>
                <w:sz w:val="24"/>
              </w:rPr>
              <w:t>（万元）</w:t>
            </w:r>
          </w:p>
        </w:tc>
        <w:tc>
          <w:tcPr>
            <w:tcW w:w="1276" w:type="dxa"/>
            <w:gridSpan w:val="2"/>
            <w:vAlign w:val="center"/>
          </w:tcPr>
          <w:p>
            <w:pPr>
              <w:jc w:val="center"/>
              <w:rPr>
                <w:rFonts w:eastAsia="仿宋_GB2312"/>
                <w:sz w:val="24"/>
              </w:rPr>
            </w:pPr>
            <w:r>
              <w:rPr>
                <w:rFonts w:hint="eastAsia" w:eastAsia="仿宋_GB2312"/>
                <w:sz w:val="24"/>
              </w:rPr>
              <w:t>合 计</w:t>
            </w:r>
          </w:p>
        </w:tc>
        <w:tc>
          <w:tcPr>
            <w:tcW w:w="1328" w:type="dxa"/>
            <w:gridSpan w:val="3"/>
            <w:vAlign w:val="center"/>
          </w:tcPr>
          <w:p>
            <w:pPr>
              <w:jc w:val="center"/>
              <w:rPr>
                <w:rFonts w:eastAsia="仿宋_GB2312"/>
                <w:sz w:val="24"/>
              </w:rPr>
            </w:pPr>
            <w:r>
              <w:rPr>
                <w:rFonts w:hint="eastAsia" w:eastAsia="仿宋_GB2312"/>
                <w:sz w:val="24"/>
              </w:rPr>
              <w:t>注册资金</w:t>
            </w:r>
          </w:p>
        </w:tc>
        <w:tc>
          <w:tcPr>
            <w:tcW w:w="1649" w:type="dxa"/>
            <w:gridSpan w:val="4"/>
            <w:vAlign w:val="center"/>
          </w:tcPr>
          <w:p>
            <w:pPr>
              <w:jc w:val="center"/>
              <w:rPr>
                <w:rFonts w:eastAsia="仿宋_GB2312"/>
                <w:sz w:val="24"/>
              </w:rPr>
            </w:pPr>
            <w:r>
              <w:rPr>
                <w:rFonts w:hint="eastAsia" w:eastAsia="仿宋_GB2312"/>
                <w:sz w:val="24"/>
              </w:rPr>
              <w:t>政府补助</w:t>
            </w:r>
          </w:p>
        </w:tc>
        <w:tc>
          <w:tcPr>
            <w:tcW w:w="1554" w:type="dxa"/>
            <w:gridSpan w:val="4"/>
            <w:vAlign w:val="center"/>
          </w:tcPr>
          <w:p>
            <w:pPr>
              <w:jc w:val="center"/>
              <w:rPr>
                <w:rFonts w:eastAsia="仿宋_GB2312"/>
                <w:sz w:val="24"/>
              </w:rPr>
            </w:pPr>
            <w:r>
              <w:rPr>
                <w:rFonts w:hint="eastAsia" w:eastAsia="仿宋_GB2312"/>
                <w:sz w:val="24"/>
              </w:rPr>
              <w:t>办学积累</w:t>
            </w:r>
          </w:p>
        </w:tc>
        <w:tc>
          <w:tcPr>
            <w:tcW w:w="1315" w:type="dxa"/>
            <w:gridSpan w:val="3"/>
            <w:vAlign w:val="center"/>
          </w:tcPr>
          <w:p>
            <w:pPr>
              <w:jc w:val="center"/>
              <w:rPr>
                <w:rFonts w:eastAsia="仿宋_GB2312"/>
                <w:sz w:val="24"/>
              </w:rPr>
            </w:pPr>
            <w:r>
              <w:rPr>
                <w:rFonts w:hint="eastAsia" w:eastAsia="仿宋_GB2312"/>
                <w:sz w:val="24"/>
              </w:rPr>
              <w:t>负债</w:t>
            </w:r>
          </w:p>
        </w:tc>
        <w:tc>
          <w:tcPr>
            <w:tcW w:w="1043" w:type="dxa"/>
            <w:vAlign w:val="center"/>
          </w:tcPr>
          <w:p>
            <w:pPr>
              <w:jc w:val="center"/>
              <w:rPr>
                <w:rFonts w:eastAsia="仿宋_GB2312"/>
                <w:sz w:val="24"/>
              </w:rPr>
            </w:pPr>
            <w:r>
              <w:rPr>
                <w:rFonts w:hint="eastAsia" w:eastAsia="仿宋_GB2312"/>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328" w:type="dxa"/>
            <w:gridSpan w:val="3"/>
            <w:vAlign w:val="center"/>
          </w:tcPr>
          <w:p>
            <w:pPr>
              <w:jc w:val="center"/>
              <w:rPr>
                <w:rFonts w:eastAsia="仿宋_GB2312"/>
                <w:sz w:val="24"/>
              </w:rPr>
            </w:pPr>
          </w:p>
        </w:tc>
        <w:tc>
          <w:tcPr>
            <w:tcW w:w="1649" w:type="dxa"/>
            <w:gridSpan w:val="4"/>
            <w:vAlign w:val="center"/>
          </w:tcPr>
          <w:p>
            <w:pPr>
              <w:jc w:val="center"/>
              <w:rPr>
                <w:rFonts w:eastAsia="仿宋_GB2312"/>
                <w:sz w:val="24"/>
              </w:rPr>
            </w:pPr>
          </w:p>
        </w:tc>
        <w:tc>
          <w:tcPr>
            <w:tcW w:w="1554" w:type="dxa"/>
            <w:gridSpan w:val="4"/>
            <w:vAlign w:val="center"/>
          </w:tcPr>
          <w:p>
            <w:pPr>
              <w:jc w:val="center"/>
              <w:rPr>
                <w:rFonts w:eastAsia="仿宋_GB2312"/>
                <w:sz w:val="24"/>
              </w:rPr>
            </w:pPr>
          </w:p>
        </w:tc>
        <w:tc>
          <w:tcPr>
            <w:tcW w:w="1315" w:type="dxa"/>
            <w:gridSpan w:val="3"/>
            <w:vAlign w:val="center"/>
          </w:tcPr>
          <w:p>
            <w:pPr>
              <w:jc w:val="center"/>
              <w:rPr>
                <w:rFonts w:eastAsia="仿宋_GB2312"/>
                <w:sz w:val="24"/>
              </w:rPr>
            </w:pPr>
          </w:p>
        </w:tc>
        <w:tc>
          <w:tcPr>
            <w:tcW w:w="104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1218" w:type="dxa"/>
            <w:gridSpan w:val="2"/>
            <w:vMerge w:val="restart"/>
            <w:vAlign w:val="center"/>
          </w:tcPr>
          <w:p>
            <w:pPr>
              <w:jc w:val="center"/>
              <w:rPr>
                <w:rFonts w:eastAsia="仿宋_GB2312"/>
                <w:sz w:val="24"/>
              </w:rPr>
            </w:pPr>
            <w:r>
              <w:rPr>
                <w:rFonts w:hint="eastAsia" w:eastAsia="仿宋_GB2312"/>
                <w:sz w:val="24"/>
              </w:rPr>
              <w:t>教职工数</w:t>
            </w:r>
          </w:p>
          <w:p>
            <w:pPr>
              <w:jc w:val="center"/>
              <w:rPr>
                <w:rFonts w:eastAsia="仿宋_GB2312"/>
                <w:sz w:val="24"/>
              </w:rPr>
            </w:pPr>
            <w:r>
              <w:rPr>
                <w:rFonts w:hint="eastAsia" w:eastAsia="仿宋_GB2312"/>
                <w:sz w:val="24"/>
              </w:rPr>
              <w:t>（人）</w:t>
            </w:r>
          </w:p>
        </w:tc>
        <w:tc>
          <w:tcPr>
            <w:tcW w:w="1276" w:type="dxa"/>
            <w:gridSpan w:val="2"/>
            <w:vMerge w:val="restart"/>
            <w:vAlign w:val="center"/>
          </w:tcPr>
          <w:p>
            <w:pPr>
              <w:jc w:val="center"/>
              <w:rPr>
                <w:rFonts w:eastAsia="仿宋_GB2312"/>
                <w:sz w:val="24"/>
              </w:rPr>
            </w:pPr>
            <w:r>
              <w:rPr>
                <w:rFonts w:hint="eastAsia" w:eastAsia="仿宋_GB2312"/>
                <w:sz w:val="24"/>
              </w:rPr>
              <w:t>合 计</w:t>
            </w:r>
          </w:p>
        </w:tc>
        <w:tc>
          <w:tcPr>
            <w:tcW w:w="1328" w:type="dxa"/>
            <w:gridSpan w:val="3"/>
            <w:vMerge w:val="restart"/>
            <w:vAlign w:val="center"/>
          </w:tcPr>
          <w:p>
            <w:pPr>
              <w:jc w:val="center"/>
              <w:rPr>
                <w:rFonts w:eastAsia="仿宋_GB2312"/>
              </w:rPr>
            </w:pPr>
            <w:r>
              <w:rPr>
                <w:rFonts w:hint="eastAsia" w:eastAsia="仿宋_GB2312"/>
              </w:rPr>
              <w:t>行政人员</w:t>
            </w:r>
          </w:p>
        </w:tc>
        <w:tc>
          <w:tcPr>
            <w:tcW w:w="2250" w:type="dxa"/>
            <w:gridSpan w:val="6"/>
            <w:vAlign w:val="center"/>
          </w:tcPr>
          <w:p>
            <w:pPr>
              <w:jc w:val="center"/>
              <w:rPr>
                <w:rFonts w:eastAsia="仿宋_GB2312"/>
                <w:sz w:val="24"/>
              </w:rPr>
            </w:pPr>
            <w:r>
              <w:rPr>
                <w:rFonts w:hint="eastAsia" w:eastAsia="仿宋_GB2312"/>
                <w:sz w:val="24"/>
              </w:rPr>
              <w:t>专职教师</w:t>
            </w:r>
          </w:p>
        </w:tc>
        <w:tc>
          <w:tcPr>
            <w:tcW w:w="2268" w:type="dxa"/>
            <w:gridSpan w:val="5"/>
            <w:vAlign w:val="center"/>
          </w:tcPr>
          <w:p>
            <w:pPr>
              <w:jc w:val="center"/>
              <w:rPr>
                <w:rFonts w:eastAsia="仿宋_GB2312"/>
                <w:sz w:val="24"/>
              </w:rPr>
            </w:pPr>
            <w:r>
              <w:rPr>
                <w:rFonts w:hint="eastAsia" w:eastAsia="仿宋_GB2312"/>
                <w:sz w:val="24"/>
              </w:rPr>
              <w:t>兼职教师</w:t>
            </w:r>
          </w:p>
        </w:tc>
        <w:tc>
          <w:tcPr>
            <w:tcW w:w="1043" w:type="dxa"/>
            <w:vMerge w:val="restart"/>
            <w:vAlign w:val="center"/>
          </w:tcPr>
          <w:p>
            <w:pPr>
              <w:jc w:val="center"/>
              <w:rPr>
                <w:rFonts w:eastAsia="仿宋_GB2312"/>
                <w:sz w:val="24"/>
              </w:rPr>
            </w:pPr>
            <w:r>
              <w:rPr>
                <w:rFonts w:hint="eastAsia" w:eastAsia="仿宋_GB2312"/>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exact"/>
          <w:jc w:val="center"/>
        </w:trPr>
        <w:tc>
          <w:tcPr>
            <w:tcW w:w="1218" w:type="dxa"/>
            <w:gridSpan w:val="2"/>
            <w:vMerge w:val="continue"/>
            <w:vAlign w:val="center"/>
          </w:tcPr>
          <w:p>
            <w:pPr>
              <w:jc w:val="center"/>
              <w:rPr>
                <w:rFonts w:eastAsia="仿宋_GB2312"/>
                <w:sz w:val="24"/>
              </w:rPr>
            </w:pPr>
          </w:p>
        </w:tc>
        <w:tc>
          <w:tcPr>
            <w:tcW w:w="1276" w:type="dxa"/>
            <w:gridSpan w:val="2"/>
            <w:vMerge w:val="continue"/>
            <w:vAlign w:val="center"/>
          </w:tcPr>
          <w:p>
            <w:pPr>
              <w:jc w:val="center"/>
              <w:rPr>
                <w:rFonts w:eastAsia="仿宋_GB2312"/>
                <w:sz w:val="24"/>
              </w:rPr>
            </w:pPr>
          </w:p>
        </w:tc>
        <w:tc>
          <w:tcPr>
            <w:tcW w:w="1328" w:type="dxa"/>
            <w:gridSpan w:val="3"/>
            <w:vMerge w:val="continue"/>
            <w:vAlign w:val="center"/>
          </w:tcPr>
          <w:p>
            <w:pPr>
              <w:jc w:val="center"/>
              <w:rPr>
                <w:rFonts w:eastAsia="仿宋_GB2312"/>
              </w:rPr>
            </w:pPr>
          </w:p>
        </w:tc>
        <w:tc>
          <w:tcPr>
            <w:tcW w:w="1039" w:type="dxa"/>
            <w:gridSpan w:val="3"/>
            <w:vAlign w:val="center"/>
          </w:tcPr>
          <w:p>
            <w:pPr>
              <w:jc w:val="center"/>
              <w:rPr>
                <w:rFonts w:eastAsia="仿宋_GB2312"/>
                <w:sz w:val="24"/>
              </w:rPr>
            </w:pPr>
            <w:r>
              <w:rPr>
                <w:rFonts w:hint="eastAsia" w:eastAsia="仿宋_GB2312"/>
                <w:sz w:val="24"/>
              </w:rPr>
              <w:t>总人数</w:t>
            </w:r>
          </w:p>
        </w:tc>
        <w:tc>
          <w:tcPr>
            <w:tcW w:w="1211" w:type="dxa"/>
            <w:gridSpan w:val="3"/>
            <w:vAlign w:val="center"/>
          </w:tcPr>
          <w:p>
            <w:pPr>
              <w:jc w:val="center"/>
              <w:rPr>
                <w:rFonts w:eastAsia="仿宋_GB2312"/>
                <w:sz w:val="24"/>
              </w:rPr>
            </w:pPr>
            <w:r>
              <w:rPr>
                <w:rFonts w:hint="eastAsia" w:eastAsia="仿宋_GB2312"/>
                <w:sz w:val="24"/>
              </w:rPr>
              <w:t>持证人数</w:t>
            </w:r>
          </w:p>
        </w:tc>
        <w:tc>
          <w:tcPr>
            <w:tcW w:w="1155" w:type="dxa"/>
            <w:gridSpan w:val="4"/>
            <w:vAlign w:val="center"/>
          </w:tcPr>
          <w:p>
            <w:pPr>
              <w:jc w:val="center"/>
              <w:rPr>
                <w:rFonts w:eastAsia="仿宋_GB2312"/>
                <w:sz w:val="24"/>
              </w:rPr>
            </w:pPr>
            <w:r>
              <w:rPr>
                <w:rFonts w:hint="eastAsia" w:eastAsia="仿宋_GB2312"/>
                <w:sz w:val="24"/>
              </w:rPr>
              <w:t>总人数</w:t>
            </w:r>
          </w:p>
        </w:tc>
        <w:tc>
          <w:tcPr>
            <w:tcW w:w="1113" w:type="dxa"/>
            <w:vAlign w:val="center"/>
          </w:tcPr>
          <w:p>
            <w:pPr>
              <w:jc w:val="center"/>
              <w:rPr>
                <w:rFonts w:hint="eastAsia" w:eastAsia="仿宋_GB2312"/>
                <w:sz w:val="24"/>
              </w:rPr>
            </w:pPr>
            <w:r>
              <w:rPr>
                <w:rFonts w:hint="eastAsia" w:eastAsia="仿宋_GB2312"/>
                <w:sz w:val="24"/>
              </w:rPr>
              <w:t>持证</w:t>
            </w:r>
          </w:p>
          <w:p>
            <w:pPr>
              <w:jc w:val="center"/>
              <w:rPr>
                <w:rFonts w:eastAsia="仿宋_GB2312"/>
                <w:sz w:val="24"/>
              </w:rPr>
            </w:pPr>
            <w:r>
              <w:rPr>
                <w:rFonts w:hint="eastAsia" w:eastAsia="仿宋_GB2312"/>
                <w:sz w:val="24"/>
              </w:rPr>
              <w:t>人数</w:t>
            </w:r>
          </w:p>
        </w:tc>
        <w:tc>
          <w:tcPr>
            <w:tcW w:w="1043" w:type="dxa"/>
            <w:vMerge w:val="continue"/>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328" w:type="dxa"/>
            <w:gridSpan w:val="3"/>
            <w:vAlign w:val="center"/>
          </w:tcPr>
          <w:p>
            <w:pPr>
              <w:jc w:val="center"/>
              <w:rPr>
                <w:rFonts w:eastAsia="仿宋_GB2312"/>
                <w:sz w:val="24"/>
              </w:rPr>
            </w:pPr>
          </w:p>
        </w:tc>
        <w:tc>
          <w:tcPr>
            <w:tcW w:w="1039" w:type="dxa"/>
            <w:gridSpan w:val="3"/>
            <w:vAlign w:val="center"/>
          </w:tcPr>
          <w:p>
            <w:pPr>
              <w:jc w:val="center"/>
              <w:rPr>
                <w:rFonts w:eastAsia="仿宋_GB2312"/>
                <w:sz w:val="24"/>
              </w:rPr>
            </w:pPr>
          </w:p>
        </w:tc>
        <w:tc>
          <w:tcPr>
            <w:tcW w:w="1211" w:type="dxa"/>
            <w:gridSpan w:val="3"/>
            <w:vAlign w:val="center"/>
          </w:tcPr>
          <w:p>
            <w:pPr>
              <w:jc w:val="center"/>
              <w:rPr>
                <w:rFonts w:eastAsia="仿宋_GB2312"/>
                <w:sz w:val="24"/>
              </w:rPr>
            </w:pPr>
          </w:p>
        </w:tc>
        <w:tc>
          <w:tcPr>
            <w:tcW w:w="1155" w:type="dxa"/>
            <w:gridSpan w:val="4"/>
            <w:vAlign w:val="center"/>
          </w:tcPr>
          <w:p>
            <w:pPr>
              <w:jc w:val="center"/>
              <w:rPr>
                <w:rFonts w:eastAsia="仿宋_GB2312"/>
                <w:sz w:val="24"/>
              </w:rPr>
            </w:pPr>
          </w:p>
        </w:tc>
        <w:tc>
          <w:tcPr>
            <w:tcW w:w="1113" w:type="dxa"/>
            <w:vAlign w:val="center"/>
          </w:tcPr>
          <w:p>
            <w:pPr>
              <w:jc w:val="center"/>
              <w:rPr>
                <w:rFonts w:eastAsia="仿宋_GB2312"/>
                <w:sz w:val="24"/>
              </w:rPr>
            </w:pPr>
          </w:p>
        </w:tc>
        <w:tc>
          <w:tcPr>
            <w:tcW w:w="1043"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218" w:type="dxa"/>
            <w:gridSpan w:val="2"/>
            <w:vMerge w:val="restart"/>
            <w:vAlign w:val="center"/>
          </w:tcPr>
          <w:p>
            <w:pPr>
              <w:jc w:val="center"/>
              <w:rPr>
                <w:rFonts w:eastAsia="仿宋_GB2312"/>
                <w:sz w:val="24"/>
              </w:rPr>
            </w:pPr>
            <w:r>
              <w:rPr>
                <w:rFonts w:hint="eastAsia" w:eastAsia="仿宋_GB2312"/>
                <w:sz w:val="24"/>
              </w:rPr>
              <w:t>三年来办</w:t>
            </w:r>
          </w:p>
          <w:p>
            <w:pPr>
              <w:jc w:val="center"/>
              <w:rPr>
                <w:rFonts w:eastAsia="仿宋_GB2312"/>
                <w:sz w:val="24"/>
              </w:rPr>
            </w:pPr>
            <w:r>
              <w:rPr>
                <w:rFonts w:hint="eastAsia" w:eastAsia="仿宋_GB2312"/>
                <w:sz w:val="24"/>
              </w:rPr>
              <w:t>学规模及</w:t>
            </w:r>
          </w:p>
          <w:p>
            <w:pPr>
              <w:jc w:val="center"/>
              <w:rPr>
                <w:rFonts w:eastAsia="仿宋_GB2312"/>
                <w:sz w:val="24"/>
              </w:rPr>
            </w:pPr>
            <w:r>
              <w:rPr>
                <w:rFonts w:hint="eastAsia" w:eastAsia="仿宋_GB2312"/>
                <w:sz w:val="24"/>
              </w:rPr>
              <w:t>服务收入</w:t>
            </w:r>
          </w:p>
        </w:tc>
        <w:tc>
          <w:tcPr>
            <w:tcW w:w="2604" w:type="dxa"/>
            <w:gridSpan w:val="5"/>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20</w:t>
            </w:r>
            <w:r>
              <w:rPr>
                <w:rFonts w:hint="eastAsia" w:ascii="仿宋_GB2312" w:hAnsi="仿宋_GB2312" w:eastAsia="仿宋_GB2312" w:cs="仿宋_GB2312"/>
                <w:sz w:val="24"/>
                <w:lang w:val="en-US" w:eastAsia="zh-CN"/>
              </w:rPr>
              <w:t>20</w:t>
            </w:r>
            <w:r>
              <w:rPr>
                <w:rFonts w:hint="eastAsia" w:ascii="仿宋_GB2312" w:hAnsi="仿宋_GB2312" w:eastAsia="仿宋_GB2312" w:cs="仿宋_GB2312"/>
                <w:sz w:val="24"/>
              </w:rPr>
              <w:t>年</w:t>
            </w:r>
          </w:p>
        </w:tc>
        <w:tc>
          <w:tcPr>
            <w:tcW w:w="3203" w:type="dxa"/>
            <w:gridSpan w:val="8"/>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20</w:t>
            </w:r>
            <w:r>
              <w:rPr>
                <w:rFonts w:hint="eastAsia" w:ascii="仿宋_GB2312" w:hAnsi="仿宋_GB2312" w:eastAsia="仿宋_GB2312" w:cs="仿宋_GB2312"/>
                <w:sz w:val="24"/>
                <w:lang w:val="en-US" w:eastAsia="zh-CN"/>
              </w:rPr>
              <w:t>21</w:t>
            </w:r>
            <w:r>
              <w:rPr>
                <w:rFonts w:hint="eastAsia" w:ascii="仿宋_GB2312" w:hAnsi="仿宋_GB2312" w:eastAsia="仿宋_GB2312" w:cs="仿宋_GB2312"/>
                <w:sz w:val="24"/>
              </w:rPr>
              <w:t>年</w:t>
            </w:r>
          </w:p>
        </w:tc>
        <w:tc>
          <w:tcPr>
            <w:tcW w:w="2358" w:type="dxa"/>
            <w:gridSpan w:val="4"/>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rPr>
              <w:t>20</w:t>
            </w:r>
            <w:r>
              <w:rPr>
                <w:rFonts w:hint="eastAsia" w:ascii="仿宋_GB2312" w:hAnsi="仿宋_GB2312" w:eastAsia="仿宋_GB2312" w:cs="仿宋_GB2312"/>
                <w:sz w:val="24"/>
                <w:lang w:val="en-US" w:eastAsia="zh-CN"/>
              </w:rPr>
              <w:t>22</w:t>
            </w:r>
            <w:r>
              <w:rPr>
                <w:rFonts w:hint="eastAsia" w:ascii="仿宋_GB2312" w:hAnsi="仿宋_GB2312" w:eastAsia="仿宋_GB2312" w:cs="仿宋_GB231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jc w:val="center"/>
              <w:rPr>
                <w:rFonts w:eastAsia="仿宋_GB2312"/>
                <w:sz w:val="24"/>
              </w:rPr>
            </w:pPr>
            <w:r>
              <w:rPr>
                <w:rFonts w:hint="eastAsia" w:eastAsia="仿宋_GB2312"/>
                <w:sz w:val="24"/>
              </w:rPr>
              <w:t>办学规模</w:t>
            </w:r>
          </w:p>
        </w:tc>
        <w:tc>
          <w:tcPr>
            <w:tcW w:w="1328" w:type="dxa"/>
            <w:gridSpan w:val="3"/>
            <w:vAlign w:val="center"/>
          </w:tcPr>
          <w:p>
            <w:pPr>
              <w:jc w:val="center"/>
              <w:rPr>
                <w:rFonts w:eastAsia="仿宋_GB2312"/>
                <w:sz w:val="24"/>
              </w:rPr>
            </w:pPr>
            <w:r>
              <w:rPr>
                <w:rFonts w:hint="eastAsia" w:eastAsia="仿宋_GB2312"/>
                <w:sz w:val="24"/>
              </w:rPr>
              <w:t>服务收入</w:t>
            </w:r>
          </w:p>
        </w:tc>
        <w:tc>
          <w:tcPr>
            <w:tcW w:w="1649" w:type="dxa"/>
            <w:gridSpan w:val="4"/>
            <w:vAlign w:val="center"/>
          </w:tcPr>
          <w:p>
            <w:pPr>
              <w:rPr>
                <w:rFonts w:eastAsia="仿宋_GB2312"/>
                <w:sz w:val="24"/>
              </w:rPr>
            </w:pPr>
            <w:r>
              <w:rPr>
                <w:rFonts w:hint="eastAsia" w:eastAsia="仿宋_GB2312"/>
                <w:sz w:val="24"/>
              </w:rPr>
              <w:t>办学规模</w:t>
            </w:r>
          </w:p>
        </w:tc>
        <w:tc>
          <w:tcPr>
            <w:tcW w:w="1554" w:type="dxa"/>
            <w:gridSpan w:val="4"/>
            <w:vAlign w:val="center"/>
          </w:tcPr>
          <w:p>
            <w:pPr>
              <w:rPr>
                <w:rFonts w:eastAsia="仿宋_GB2312"/>
                <w:sz w:val="24"/>
              </w:rPr>
            </w:pPr>
            <w:r>
              <w:rPr>
                <w:rFonts w:hint="eastAsia" w:eastAsia="仿宋_GB2312"/>
                <w:sz w:val="24"/>
              </w:rPr>
              <w:t>服务收入</w:t>
            </w:r>
          </w:p>
        </w:tc>
        <w:tc>
          <w:tcPr>
            <w:tcW w:w="1315" w:type="dxa"/>
            <w:gridSpan w:val="3"/>
            <w:vAlign w:val="center"/>
          </w:tcPr>
          <w:p>
            <w:pPr>
              <w:rPr>
                <w:rFonts w:eastAsia="仿宋_GB2312"/>
                <w:sz w:val="24"/>
              </w:rPr>
            </w:pPr>
            <w:r>
              <w:rPr>
                <w:rFonts w:hint="eastAsia" w:eastAsia="仿宋_GB2312"/>
                <w:sz w:val="24"/>
              </w:rPr>
              <w:t>办学规模</w:t>
            </w:r>
          </w:p>
        </w:tc>
        <w:tc>
          <w:tcPr>
            <w:tcW w:w="1043" w:type="dxa"/>
            <w:vAlign w:val="center"/>
          </w:tcPr>
          <w:p>
            <w:pPr>
              <w:jc w:val="center"/>
              <w:rPr>
                <w:rFonts w:hint="eastAsia" w:eastAsia="仿宋_GB2312"/>
                <w:sz w:val="24"/>
              </w:rPr>
            </w:pPr>
            <w:r>
              <w:rPr>
                <w:rFonts w:hint="eastAsia" w:eastAsia="仿宋_GB2312"/>
                <w:sz w:val="24"/>
              </w:rPr>
              <w:t>服务</w:t>
            </w:r>
          </w:p>
          <w:p>
            <w:pPr>
              <w:jc w:val="center"/>
              <w:rPr>
                <w:rFonts w:eastAsia="仿宋_GB2312"/>
                <w:sz w:val="24"/>
              </w:rPr>
            </w:pPr>
            <w:r>
              <w:rPr>
                <w:rFonts w:hint="eastAsia" w:eastAsia="仿宋_GB2312"/>
                <w:sz w:val="24"/>
              </w:rPr>
              <w:t>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328" w:type="dxa"/>
            <w:gridSpan w:val="3"/>
            <w:vAlign w:val="center"/>
          </w:tcPr>
          <w:p>
            <w:pPr>
              <w:rPr>
                <w:rFonts w:eastAsia="仿宋_GB2312"/>
                <w:sz w:val="24"/>
              </w:rPr>
            </w:pPr>
          </w:p>
        </w:tc>
        <w:tc>
          <w:tcPr>
            <w:tcW w:w="1649" w:type="dxa"/>
            <w:gridSpan w:val="4"/>
            <w:vAlign w:val="center"/>
          </w:tcPr>
          <w:p>
            <w:pPr>
              <w:rPr>
                <w:rFonts w:eastAsia="仿宋_GB2312"/>
                <w:sz w:val="24"/>
              </w:rPr>
            </w:pPr>
          </w:p>
        </w:tc>
        <w:tc>
          <w:tcPr>
            <w:tcW w:w="1554" w:type="dxa"/>
            <w:gridSpan w:val="4"/>
            <w:vAlign w:val="center"/>
          </w:tcPr>
          <w:p>
            <w:pPr>
              <w:rPr>
                <w:rFonts w:eastAsia="仿宋_GB2312"/>
                <w:sz w:val="24"/>
              </w:rPr>
            </w:pPr>
          </w:p>
        </w:tc>
        <w:tc>
          <w:tcPr>
            <w:tcW w:w="1315" w:type="dxa"/>
            <w:gridSpan w:val="3"/>
            <w:vAlign w:val="center"/>
          </w:tcPr>
          <w:p>
            <w:pPr>
              <w:rPr>
                <w:rFonts w:eastAsia="仿宋_GB2312"/>
                <w:sz w:val="24"/>
              </w:rPr>
            </w:pPr>
          </w:p>
        </w:tc>
        <w:tc>
          <w:tcPr>
            <w:tcW w:w="1043" w:type="dxa"/>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218" w:type="dxa"/>
            <w:gridSpan w:val="2"/>
            <w:vMerge w:val="restart"/>
            <w:vAlign w:val="center"/>
          </w:tcPr>
          <w:p>
            <w:pPr>
              <w:jc w:val="center"/>
              <w:rPr>
                <w:rFonts w:eastAsia="仿宋_GB2312"/>
                <w:sz w:val="24"/>
              </w:rPr>
            </w:pPr>
            <w:r>
              <w:rPr>
                <w:rFonts w:hint="eastAsia" w:eastAsia="仿宋_GB2312"/>
                <w:sz w:val="24"/>
              </w:rPr>
              <w:t>学校组织机构</w:t>
            </w:r>
          </w:p>
          <w:p>
            <w:pPr>
              <w:jc w:val="center"/>
              <w:rPr>
                <w:rFonts w:eastAsia="仿宋_GB2312"/>
                <w:sz w:val="24"/>
              </w:rPr>
            </w:pPr>
            <w:r>
              <w:rPr>
                <w:rFonts w:hint="eastAsia" w:eastAsia="仿宋_GB2312"/>
                <w:sz w:val="24"/>
              </w:rPr>
              <w:t>设置情况</w:t>
            </w:r>
          </w:p>
        </w:tc>
        <w:tc>
          <w:tcPr>
            <w:tcW w:w="1276" w:type="dxa"/>
            <w:gridSpan w:val="2"/>
            <w:vAlign w:val="center"/>
          </w:tcPr>
          <w:p>
            <w:pPr>
              <w:jc w:val="center"/>
              <w:rPr>
                <w:rFonts w:eastAsia="仿宋_GB2312"/>
                <w:sz w:val="24"/>
              </w:rPr>
            </w:pPr>
            <w:r>
              <w:rPr>
                <w:rFonts w:hint="eastAsia" w:eastAsia="仿宋_GB2312"/>
                <w:sz w:val="24"/>
              </w:rPr>
              <w:t>部门名称</w:t>
            </w:r>
          </w:p>
        </w:tc>
        <w:tc>
          <w:tcPr>
            <w:tcW w:w="1328" w:type="dxa"/>
            <w:gridSpan w:val="3"/>
            <w:vAlign w:val="center"/>
          </w:tcPr>
          <w:p>
            <w:pPr>
              <w:jc w:val="center"/>
              <w:rPr>
                <w:rFonts w:eastAsia="仿宋_GB2312"/>
                <w:sz w:val="24"/>
              </w:rPr>
            </w:pPr>
            <w:r>
              <w:rPr>
                <w:rFonts w:hint="eastAsia" w:eastAsia="仿宋_GB2312"/>
                <w:sz w:val="24"/>
              </w:rPr>
              <w:t>负责人</w:t>
            </w:r>
          </w:p>
        </w:tc>
        <w:tc>
          <w:tcPr>
            <w:tcW w:w="1649" w:type="dxa"/>
            <w:gridSpan w:val="4"/>
            <w:vAlign w:val="center"/>
          </w:tcPr>
          <w:p>
            <w:pPr>
              <w:jc w:val="center"/>
              <w:rPr>
                <w:rFonts w:eastAsia="仿宋_GB2312"/>
                <w:sz w:val="24"/>
              </w:rPr>
            </w:pPr>
            <w:r>
              <w:rPr>
                <w:rFonts w:hint="eastAsia" w:eastAsia="仿宋_GB2312"/>
                <w:sz w:val="24"/>
              </w:rPr>
              <w:t>学历</w:t>
            </w:r>
          </w:p>
        </w:tc>
        <w:tc>
          <w:tcPr>
            <w:tcW w:w="1554" w:type="dxa"/>
            <w:gridSpan w:val="4"/>
            <w:vAlign w:val="center"/>
          </w:tcPr>
          <w:p>
            <w:pPr>
              <w:jc w:val="center"/>
              <w:rPr>
                <w:rFonts w:eastAsia="仿宋_GB2312"/>
                <w:sz w:val="24"/>
              </w:rPr>
            </w:pPr>
            <w:r>
              <w:rPr>
                <w:rFonts w:hint="eastAsia" w:eastAsia="仿宋_GB2312"/>
                <w:sz w:val="24"/>
              </w:rPr>
              <w:t>职称</w:t>
            </w:r>
          </w:p>
        </w:tc>
        <w:tc>
          <w:tcPr>
            <w:tcW w:w="2358" w:type="dxa"/>
            <w:gridSpan w:val="4"/>
            <w:vAlign w:val="center"/>
          </w:tcPr>
          <w:p>
            <w:pPr>
              <w:jc w:val="center"/>
              <w:rPr>
                <w:rFonts w:eastAsia="仿宋_GB2312"/>
                <w:sz w:val="24"/>
              </w:rPr>
            </w:pPr>
            <w:r>
              <w:rPr>
                <w:rFonts w:hint="eastAsia" w:eastAsia="仿宋_GB2312"/>
                <w:sz w:val="24"/>
              </w:rPr>
              <w:t>专职或兼职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328" w:type="dxa"/>
            <w:gridSpan w:val="3"/>
            <w:vAlign w:val="center"/>
          </w:tcPr>
          <w:p>
            <w:pPr>
              <w:rPr>
                <w:rFonts w:eastAsia="仿宋_GB2312"/>
                <w:sz w:val="24"/>
              </w:rPr>
            </w:pPr>
          </w:p>
        </w:tc>
        <w:tc>
          <w:tcPr>
            <w:tcW w:w="1649" w:type="dxa"/>
            <w:gridSpan w:val="4"/>
            <w:vAlign w:val="center"/>
          </w:tcPr>
          <w:p>
            <w:pPr>
              <w:rPr>
                <w:rFonts w:eastAsia="仿宋_GB2312"/>
                <w:sz w:val="24"/>
              </w:rPr>
            </w:pPr>
          </w:p>
        </w:tc>
        <w:tc>
          <w:tcPr>
            <w:tcW w:w="1554" w:type="dxa"/>
            <w:gridSpan w:val="4"/>
            <w:vAlign w:val="center"/>
          </w:tcPr>
          <w:p>
            <w:pPr>
              <w:rPr>
                <w:rFonts w:eastAsia="仿宋_GB2312"/>
                <w:sz w:val="24"/>
              </w:rPr>
            </w:pPr>
          </w:p>
        </w:tc>
        <w:tc>
          <w:tcPr>
            <w:tcW w:w="2358" w:type="dxa"/>
            <w:gridSpan w:val="4"/>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328" w:type="dxa"/>
            <w:gridSpan w:val="3"/>
            <w:vAlign w:val="center"/>
          </w:tcPr>
          <w:p>
            <w:pPr>
              <w:rPr>
                <w:rFonts w:eastAsia="仿宋_GB2312"/>
                <w:sz w:val="24"/>
              </w:rPr>
            </w:pPr>
          </w:p>
        </w:tc>
        <w:tc>
          <w:tcPr>
            <w:tcW w:w="1649" w:type="dxa"/>
            <w:gridSpan w:val="4"/>
            <w:vAlign w:val="center"/>
          </w:tcPr>
          <w:p>
            <w:pPr>
              <w:rPr>
                <w:rFonts w:eastAsia="仿宋_GB2312"/>
                <w:sz w:val="24"/>
              </w:rPr>
            </w:pPr>
          </w:p>
        </w:tc>
        <w:tc>
          <w:tcPr>
            <w:tcW w:w="1554" w:type="dxa"/>
            <w:gridSpan w:val="4"/>
            <w:vAlign w:val="center"/>
          </w:tcPr>
          <w:p>
            <w:pPr>
              <w:rPr>
                <w:rFonts w:eastAsia="仿宋_GB2312"/>
                <w:sz w:val="24"/>
              </w:rPr>
            </w:pPr>
          </w:p>
        </w:tc>
        <w:tc>
          <w:tcPr>
            <w:tcW w:w="2358" w:type="dxa"/>
            <w:gridSpan w:val="4"/>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218" w:type="dxa"/>
            <w:gridSpan w:val="2"/>
            <w:vMerge w:val="continue"/>
            <w:vAlign w:val="center"/>
          </w:tcPr>
          <w:p>
            <w:pPr>
              <w:jc w:val="center"/>
              <w:rPr>
                <w:rFonts w:eastAsia="仿宋_GB2312"/>
                <w:sz w:val="24"/>
              </w:rPr>
            </w:pPr>
          </w:p>
        </w:tc>
        <w:tc>
          <w:tcPr>
            <w:tcW w:w="1276" w:type="dxa"/>
            <w:gridSpan w:val="2"/>
            <w:vAlign w:val="center"/>
          </w:tcPr>
          <w:p>
            <w:pPr>
              <w:rPr>
                <w:rFonts w:eastAsia="仿宋_GB2312"/>
                <w:sz w:val="24"/>
              </w:rPr>
            </w:pPr>
          </w:p>
        </w:tc>
        <w:tc>
          <w:tcPr>
            <w:tcW w:w="1328" w:type="dxa"/>
            <w:gridSpan w:val="3"/>
            <w:vAlign w:val="center"/>
          </w:tcPr>
          <w:p>
            <w:pPr>
              <w:rPr>
                <w:rFonts w:eastAsia="仿宋_GB2312"/>
                <w:sz w:val="24"/>
              </w:rPr>
            </w:pPr>
          </w:p>
        </w:tc>
        <w:tc>
          <w:tcPr>
            <w:tcW w:w="1649" w:type="dxa"/>
            <w:gridSpan w:val="4"/>
            <w:vAlign w:val="center"/>
          </w:tcPr>
          <w:p>
            <w:pPr>
              <w:rPr>
                <w:rFonts w:eastAsia="仿宋_GB2312"/>
                <w:sz w:val="24"/>
              </w:rPr>
            </w:pPr>
          </w:p>
        </w:tc>
        <w:tc>
          <w:tcPr>
            <w:tcW w:w="1554" w:type="dxa"/>
            <w:gridSpan w:val="4"/>
            <w:vAlign w:val="center"/>
          </w:tcPr>
          <w:p>
            <w:pPr>
              <w:rPr>
                <w:rFonts w:eastAsia="仿宋_GB2312"/>
                <w:sz w:val="24"/>
              </w:rPr>
            </w:pPr>
          </w:p>
        </w:tc>
        <w:tc>
          <w:tcPr>
            <w:tcW w:w="2358" w:type="dxa"/>
            <w:gridSpan w:val="4"/>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9" w:hRule="exact"/>
          <w:jc w:val="center"/>
        </w:trPr>
        <w:tc>
          <w:tcPr>
            <w:tcW w:w="9383" w:type="dxa"/>
            <w:gridSpan w:val="19"/>
            <w:vAlign w:val="center"/>
          </w:tcPr>
          <w:p>
            <w:pPr>
              <w:jc w:val="center"/>
              <w:rPr>
                <w:rFonts w:eastAsia="仿宋_GB2312"/>
                <w:sz w:val="24"/>
              </w:rPr>
            </w:pPr>
            <w:r>
              <w:rPr>
                <w:rFonts w:hint="eastAsia" w:eastAsia="仿宋_GB2312"/>
                <w:b w:val="0"/>
                <w:bCs w:val="0"/>
                <w:sz w:val="24"/>
              </w:rPr>
              <w:t>学校董事会、理事会或其他决策机构成员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exact"/>
          <w:jc w:val="center"/>
        </w:trPr>
        <w:tc>
          <w:tcPr>
            <w:tcW w:w="1218" w:type="dxa"/>
            <w:gridSpan w:val="2"/>
            <w:vAlign w:val="center"/>
          </w:tcPr>
          <w:p>
            <w:pPr>
              <w:jc w:val="center"/>
              <w:rPr>
                <w:rFonts w:eastAsia="仿宋_GB2312"/>
                <w:sz w:val="24"/>
              </w:rPr>
            </w:pPr>
            <w:r>
              <w:rPr>
                <w:rFonts w:hint="eastAsia" w:eastAsia="仿宋_GB2312"/>
                <w:sz w:val="24"/>
              </w:rPr>
              <w:t>姓名</w:t>
            </w:r>
          </w:p>
        </w:tc>
        <w:tc>
          <w:tcPr>
            <w:tcW w:w="1276" w:type="dxa"/>
            <w:gridSpan w:val="2"/>
            <w:vAlign w:val="center"/>
          </w:tcPr>
          <w:p>
            <w:pPr>
              <w:jc w:val="center"/>
              <w:rPr>
                <w:rFonts w:eastAsia="仿宋_GB2312"/>
                <w:sz w:val="24"/>
              </w:rPr>
            </w:pPr>
            <w:r>
              <w:rPr>
                <w:rFonts w:hint="eastAsia" w:eastAsia="仿宋_GB2312"/>
                <w:sz w:val="24"/>
              </w:rPr>
              <w:t>性别</w:t>
            </w:r>
          </w:p>
        </w:tc>
        <w:tc>
          <w:tcPr>
            <w:tcW w:w="1565" w:type="dxa"/>
            <w:gridSpan w:val="4"/>
            <w:vAlign w:val="center"/>
          </w:tcPr>
          <w:p>
            <w:pPr>
              <w:jc w:val="center"/>
              <w:rPr>
                <w:rFonts w:eastAsia="仿宋_GB2312"/>
                <w:sz w:val="24"/>
              </w:rPr>
            </w:pPr>
            <w:r>
              <w:rPr>
                <w:rFonts w:hint="eastAsia" w:eastAsia="仿宋_GB2312"/>
                <w:sz w:val="24"/>
              </w:rPr>
              <w:t>出生日期</w:t>
            </w:r>
          </w:p>
        </w:tc>
        <w:tc>
          <w:tcPr>
            <w:tcW w:w="1427" w:type="dxa"/>
            <w:gridSpan w:val="4"/>
            <w:vAlign w:val="center"/>
          </w:tcPr>
          <w:p>
            <w:pPr>
              <w:jc w:val="center"/>
              <w:rPr>
                <w:rFonts w:eastAsia="仿宋_GB2312"/>
                <w:sz w:val="24"/>
              </w:rPr>
            </w:pPr>
            <w:r>
              <w:rPr>
                <w:rFonts w:hint="eastAsia" w:eastAsia="仿宋_GB2312"/>
                <w:sz w:val="24"/>
              </w:rPr>
              <w:t>董事会职务</w:t>
            </w:r>
          </w:p>
        </w:tc>
        <w:tc>
          <w:tcPr>
            <w:tcW w:w="1357" w:type="dxa"/>
            <w:gridSpan w:val="2"/>
            <w:vAlign w:val="center"/>
          </w:tcPr>
          <w:p>
            <w:pPr>
              <w:jc w:val="center"/>
              <w:rPr>
                <w:rFonts w:eastAsia="仿宋_GB2312"/>
                <w:sz w:val="24"/>
              </w:rPr>
            </w:pPr>
            <w:r>
              <w:rPr>
                <w:rFonts w:hint="eastAsia" w:eastAsia="仿宋_GB2312"/>
                <w:sz w:val="24"/>
              </w:rPr>
              <w:t>联系电话</w:t>
            </w:r>
          </w:p>
        </w:tc>
        <w:tc>
          <w:tcPr>
            <w:tcW w:w="2540" w:type="dxa"/>
            <w:gridSpan w:val="5"/>
            <w:vAlign w:val="center"/>
          </w:tcPr>
          <w:p>
            <w:pPr>
              <w:jc w:val="center"/>
              <w:rPr>
                <w:rFonts w:eastAsia="仿宋_GB2312"/>
                <w:sz w:val="24"/>
              </w:rPr>
            </w:pPr>
            <w:r>
              <w:rPr>
                <w:rFonts w:hint="eastAsia" w:eastAsia="仿宋_GB2312"/>
                <w:sz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4"/>
            <w:vAlign w:val="center"/>
          </w:tcPr>
          <w:p>
            <w:pPr>
              <w:jc w:val="center"/>
              <w:rPr>
                <w:rFonts w:eastAsia="仿宋_GB2312"/>
                <w:sz w:val="24"/>
              </w:rPr>
            </w:pPr>
          </w:p>
        </w:tc>
        <w:tc>
          <w:tcPr>
            <w:tcW w:w="1427" w:type="dxa"/>
            <w:gridSpan w:val="4"/>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54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4"/>
            <w:vAlign w:val="center"/>
          </w:tcPr>
          <w:p>
            <w:pPr>
              <w:jc w:val="center"/>
              <w:rPr>
                <w:rFonts w:eastAsia="仿宋_GB2312"/>
                <w:sz w:val="24"/>
              </w:rPr>
            </w:pPr>
          </w:p>
        </w:tc>
        <w:tc>
          <w:tcPr>
            <w:tcW w:w="1427" w:type="dxa"/>
            <w:gridSpan w:val="4"/>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54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4"/>
            <w:vAlign w:val="center"/>
          </w:tcPr>
          <w:p>
            <w:pPr>
              <w:jc w:val="center"/>
              <w:rPr>
                <w:rFonts w:eastAsia="仿宋_GB2312"/>
                <w:sz w:val="24"/>
              </w:rPr>
            </w:pPr>
          </w:p>
        </w:tc>
        <w:tc>
          <w:tcPr>
            <w:tcW w:w="1427" w:type="dxa"/>
            <w:gridSpan w:val="4"/>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54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4"/>
            <w:vAlign w:val="center"/>
          </w:tcPr>
          <w:p>
            <w:pPr>
              <w:jc w:val="center"/>
              <w:rPr>
                <w:rFonts w:eastAsia="仿宋_GB2312"/>
                <w:sz w:val="24"/>
              </w:rPr>
            </w:pPr>
          </w:p>
        </w:tc>
        <w:tc>
          <w:tcPr>
            <w:tcW w:w="1427" w:type="dxa"/>
            <w:gridSpan w:val="4"/>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54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4"/>
            <w:vAlign w:val="center"/>
          </w:tcPr>
          <w:p>
            <w:pPr>
              <w:jc w:val="center"/>
              <w:rPr>
                <w:rFonts w:eastAsia="仿宋_GB2312"/>
                <w:sz w:val="24"/>
              </w:rPr>
            </w:pPr>
          </w:p>
        </w:tc>
        <w:tc>
          <w:tcPr>
            <w:tcW w:w="1427" w:type="dxa"/>
            <w:gridSpan w:val="4"/>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54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4"/>
            <w:vAlign w:val="center"/>
          </w:tcPr>
          <w:p>
            <w:pPr>
              <w:jc w:val="center"/>
              <w:rPr>
                <w:rFonts w:eastAsia="仿宋_GB2312"/>
                <w:sz w:val="24"/>
              </w:rPr>
            </w:pPr>
          </w:p>
        </w:tc>
        <w:tc>
          <w:tcPr>
            <w:tcW w:w="1427" w:type="dxa"/>
            <w:gridSpan w:val="4"/>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54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4"/>
            <w:vAlign w:val="center"/>
          </w:tcPr>
          <w:p>
            <w:pPr>
              <w:jc w:val="center"/>
              <w:rPr>
                <w:rFonts w:eastAsia="仿宋_GB2312"/>
                <w:sz w:val="24"/>
              </w:rPr>
            </w:pPr>
          </w:p>
        </w:tc>
        <w:tc>
          <w:tcPr>
            <w:tcW w:w="1427" w:type="dxa"/>
            <w:gridSpan w:val="4"/>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54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4"/>
            <w:vAlign w:val="center"/>
          </w:tcPr>
          <w:p>
            <w:pPr>
              <w:jc w:val="center"/>
              <w:rPr>
                <w:rFonts w:eastAsia="仿宋_GB2312"/>
                <w:sz w:val="24"/>
              </w:rPr>
            </w:pPr>
          </w:p>
        </w:tc>
        <w:tc>
          <w:tcPr>
            <w:tcW w:w="1427" w:type="dxa"/>
            <w:gridSpan w:val="4"/>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54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4"/>
            <w:vAlign w:val="center"/>
          </w:tcPr>
          <w:p>
            <w:pPr>
              <w:jc w:val="center"/>
              <w:rPr>
                <w:rFonts w:eastAsia="仿宋_GB2312"/>
                <w:sz w:val="24"/>
              </w:rPr>
            </w:pPr>
          </w:p>
        </w:tc>
        <w:tc>
          <w:tcPr>
            <w:tcW w:w="1427" w:type="dxa"/>
            <w:gridSpan w:val="4"/>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54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9383" w:type="dxa"/>
            <w:gridSpan w:val="19"/>
            <w:vAlign w:val="center"/>
          </w:tcPr>
          <w:p>
            <w:pPr>
              <w:jc w:val="center"/>
              <w:rPr>
                <w:rFonts w:eastAsia="仿宋_GB2312"/>
                <w:sz w:val="24"/>
              </w:rPr>
            </w:pPr>
            <w:r>
              <w:rPr>
                <w:rFonts w:hint="eastAsia" w:eastAsia="仿宋_GB2312"/>
                <w:b w:val="0"/>
                <w:bCs w:val="0"/>
                <w:sz w:val="24"/>
              </w:rPr>
              <w:t>校（园）长情况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r>
              <w:rPr>
                <w:rFonts w:hint="eastAsia" w:eastAsia="仿宋_GB2312"/>
                <w:sz w:val="24"/>
              </w:rPr>
              <w:t>姓名</w:t>
            </w:r>
          </w:p>
        </w:tc>
        <w:tc>
          <w:tcPr>
            <w:tcW w:w="1276" w:type="dxa"/>
            <w:gridSpan w:val="2"/>
            <w:vAlign w:val="center"/>
          </w:tcPr>
          <w:p>
            <w:pPr>
              <w:jc w:val="center"/>
              <w:rPr>
                <w:rFonts w:eastAsia="仿宋_GB2312"/>
                <w:sz w:val="24"/>
              </w:rPr>
            </w:pPr>
            <w:r>
              <w:rPr>
                <w:rFonts w:hint="eastAsia" w:eastAsia="仿宋_GB2312"/>
                <w:sz w:val="24"/>
              </w:rPr>
              <w:t>性别</w:t>
            </w:r>
          </w:p>
        </w:tc>
        <w:tc>
          <w:tcPr>
            <w:tcW w:w="1565" w:type="dxa"/>
            <w:gridSpan w:val="4"/>
            <w:vAlign w:val="center"/>
          </w:tcPr>
          <w:p>
            <w:pPr>
              <w:jc w:val="center"/>
              <w:rPr>
                <w:rFonts w:eastAsia="仿宋_GB2312"/>
                <w:sz w:val="24"/>
              </w:rPr>
            </w:pPr>
            <w:r>
              <w:rPr>
                <w:rFonts w:hint="eastAsia" w:eastAsia="仿宋_GB2312"/>
                <w:sz w:val="24"/>
              </w:rPr>
              <w:t>出生日期</w:t>
            </w:r>
          </w:p>
        </w:tc>
        <w:tc>
          <w:tcPr>
            <w:tcW w:w="1427" w:type="dxa"/>
            <w:gridSpan w:val="4"/>
            <w:vAlign w:val="center"/>
          </w:tcPr>
          <w:p>
            <w:pPr>
              <w:jc w:val="center"/>
              <w:rPr>
                <w:rFonts w:eastAsia="仿宋_GB2312"/>
                <w:sz w:val="24"/>
              </w:rPr>
            </w:pPr>
            <w:r>
              <w:rPr>
                <w:rFonts w:hint="eastAsia" w:eastAsia="仿宋_GB2312"/>
                <w:sz w:val="24"/>
              </w:rPr>
              <w:t>学历</w:t>
            </w:r>
          </w:p>
        </w:tc>
        <w:tc>
          <w:tcPr>
            <w:tcW w:w="1357" w:type="dxa"/>
            <w:gridSpan w:val="2"/>
            <w:vAlign w:val="center"/>
          </w:tcPr>
          <w:p>
            <w:pPr>
              <w:jc w:val="center"/>
              <w:rPr>
                <w:rFonts w:eastAsia="仿宋_GB2312"/>
                <w:sz w:val="24"/>
              </w:rPr>
            </w:pPr>
            <w:r>
              <w:rPr>
                <w:rFonts w:hint="eastAsia" w:eastAsia="仿宋_GB2312"/>
                <w:sz w:val="24"/>
              </w:rPr>
              <w:t>职称</w:t>
            </w:r>
          </w:p>
        </w:tc>
        <w:tc>
          <w:tcPr>
            <w:tcW w:w="2540" w:type="dxa"/>
            <w:gridSpan w:val="5"/>
            <w:vAlign w:val="center"/>
          </w:tcPr>
          <w:p>
            <w:pPr>
              <w:jc w:val="center"/>
              <w:rPr>
                <w:rFonts w:eastAsia="仿宋_GB2312"/>
                <w:sz w:val="24"/>
              </w:rPr>
            </w:pPr>
            <w:r>
              <w:rPr>
                <w:rFonts w:hint="eastAsia" w:eastAsia="仿宋_GB2312"/>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p>
        </w:tc>
        <w:tc>
          <w:tcPr>
            <w:tcW w:w="1276" w:type="dxa"/>
            <w:gridSpan w:val="2"/>
            <w:vAlign w:val="center"/>
          </w:tcPr>
          <w:p>
            <w:pPr>
              <w:jc w:val="center"/>
              <w:rPr>
                <w:rFonts w:eastAsia="仿宋_GB2312"/>
                <w:sz w:val="24"/>
              </w:rPr>
            </w:pPr>
          </w:p>
        </w:tc>
        <w:tc>
          <w:tcPr>
            <w:tcW w:w="1565" w:type="dxa"/>
            <w:gridSpan w:val="4"/>
            <w:vAlign w:val="center"/>
          </w:tcPr>
          <w:p>
            <w:pPr>
              <w:jc w:val="center"/>
              <w:rPr>
                <w:rFonts w:eastAsia="仿宋_GB2312"/>
                <w:sz w:val="24"/>
              </w:rPr>
            </w:pPr>
          </w:p>
        </w:tc>
        <w:tc>
          <w:tcPr>
            <w:tcW w:w="1427" w:type="dxa"/>
            <w:gridSpan w:val="4"/>
            <w:vAlign w:val="center"/>
          </w:tcPr>
          <w:p>
            <w:pPr>
              <w:jc w:val="center"/>
              <w:rPr>
                <w:rFonts w:eastAsia="仿宋_GB2312"/>
                <w:sz w:val="24"/>
              </w:rPr>
            </w:pPr>
          </w:p>
        </w:tc>
        <w:tc>
          <w:tcPr>
            <w:tcW w:w="1357" w:type="dxa"/>
            <w:gridSpan w:val="2"/>
            <w:vAlign w:val="center"/>
          </w:tcPr>
          <w:p>
            <w:pPr>
              <w:jc w:val="center"/>
              <w:rPr>
                <w:rFonts w:eastAsia="仿宋_GB2312"/>
                <w:sz w:val="24"/>
              </w:rPr>
            </w:pPr>
          </w:p>
        </w:tc>
        <w:tc>
          <w:tcPr>
            <w:tcW w:w="254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exact"/>
          <w:jc w:val="center"/>
        </w:trPr>
        <w:tc>
          <w:tcPr>
            <w:tcW w:w="1218" w:type="dxa"/>
            <w:gridSpan w:val="2"/>
            <w:vAlign w:val="center"/>
          </w:tcPr>
          <w:p>
            <w:pPr>
              <w:jc w:val="center"/>
              <w:rPr>
                <w:rFonts w:eastAsia="仿宋_GB2312"/>
                <w:sz w:val="24"/>
              </w:rPr>
            </w:pPr>
            <w:r>
              <w:rPr>
                <w:rFonts w:hint="eastAsia" w:eastAsia="仿宋_GB2312"/>
                <w:sz w:val="24"/>
              </w:rPr>
              <w:t>家庭地址</w:t>
            </w:r>
          </w:p>
        </w:tc>
        <w:tc>
          <w:tcPr>
            <w:tcW w:w="4268" w:type="dxa"/>
            <w:gridSpan w:val="10"/>
            <w:vAlign w:val="center"/>
          </w:tcPr>
          <w:p>
            <w:pPr>
              <w:jc w:val="center"/>
              <w:rPr>
                <w:rFonts w:eastAsia="仿宋_GB2312"/>
                <w:sz w:val="24"/>
              </w:rPr>
            </w:pPr>
          </w:p>
        </w:tc>
        <w:tc>
          <w:tcPr>
            <w:tcW w:w="1357" w:type="dxa"/>
            <w:gridSpan w:val="2"/>
            <w:vAlign w:val="center"/>
          </w:tcPr>
          <w:p>
            <w:pPr>
              <w:jc w:val="center"/>
              <w:rPr>
                <w:rFonts w:eastAsia="仿宋_GB2312"/>
                <w:sz w:val="24"/>
              </w:rPr>
            </w:pPr>
            <w:r>
              <w:rPr>
                <w:rFonts w:hint="eastAsia" w:eastAsia="仿宋_GB2312"/>
                <w:sz w:val="24"/>
              </w:rPr>
              <w:t>联系电话</w:t>
            </w:r>
          </w:p>
        </w:tc>
        <w:tc>
          <w:tcPr>
            <w:tcW w:w="2540" w:type="dxa"/>
            <w:gridSpan w:val="5"/>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4" w:hRule="exact"/>
          <w:jc w:val="center"/>
        </w:trPr>
        <w:tc>
          <w:tcPr>
            <w:tcW w:w="9383" w:type="dxa"/>
            <w:gridSpan w:val="19"/>
            <w:vAlign w:val="center"/>
          </w:tcPr>
          <w:p>
            <w:pPr>
              <w:jc w:val="center"/>
              <w:rPr>
                <w:rFonts w:hint="eastAsia" w:eastAsia="仿宋_GB2312"/>
                <w:sz w:val="24"/>
              </w:rPr>
            </w:pPr>
          </w:p>
          <w:p>
            <w:pPr>
              <w:jc w:val="center"/>
              <w:rPr>
                <w:rFonts w:eastAsia="仿宋_GB2312"/>
                <w:sz w:val="24"/>
              </w:rPr>
            </w:pPr>
            <w:r>
              <w:rPr>
                <w:rFonts w:hint="eastAsia" w:eastAsia="仿宋_GB2312"/>
                <w:sz w:val="24"/>
              </w:rPr>
              <w:t>本人简历</w:t>
            </w:r>
          </w:p>
          <w:p>
            <w:pPr>
              <w:jc w:val="center"/>
              <w:rPr>
                <w:rFonts w:eastAsia="仿宋_GB2312"/>
                <w:sz w:val="24"/>
              </w:rPr>
            </w:pPr>
          </w:p>
          <w:p>
            <w:pPr>
              <w:jc w:val="center"/>
              <w:rPr>
                <w:rFonts w:eastAsia="仿宋_GB2312"/>
                <w:sz w:val="24"/>
              </w:rPr>
            </w:pPr>
          </w:p>
          <w:p>
            <w:pPr>
              <w:jc w:val="center"/>
              <w:rPr>
                <w:rFonts w:eastAsia="仿宋_GB2312"/>
                <w:sz w:val="24"/>
              </w:rPr>
            </w:pPr>
          </w:p>
          <w:p>
            <w:pPr>
              <w:jc w:val="center"/>
              <w:rPr>
                <w:rFonts w:eastAsia="仿宋_GB2312"/>
                <w:sz w:val="24"/>
              </w:rPr>
            </w:pPr>
          </w:p>
          <w:p>
            <w:pPr>
              <w:jc w:val="center"/>
              <w:rPr>
                <w:rFonts w:eastAsia="仿宋_GB2312"/>
                <w:sz w:val="24"/>
              </w:rPr>
            </w:pPr>
          </w:p>
          <w:p>
            <w:pPr>
              <w:jc w:val="center"/>
              <w:rPr>
                <w:rFonts w:eastAsia="仿宋_GB2312"/>
                <w:sz w:val="24"/>
              </w:rPr>
            </w:pPr>
          </w:p>
          <w:p>
            <w:pPr>
              <w:jc w:val="both"/>
              <w:rPr>
                <w:rFonts w:eastAsia="仿宋_GB2312"/>
                <w:sz w:val="24"/>
              </w:rPr>
            </w:pPr>
          </w:p>
          <w:p>
            <w:pPr>
              <w:jc w:val="both"/>
              <w:rPr>
                <w:rFonts w:eastAsia="仿宋_GB2312"/>
                <w:sz w:val="24"/>
              </w:rPr>
            </w:pPr>
          </w:p>
          <w:p>
            <w:pPr>
              <w:jc w:val="both"/>
              <w:rPr>
                <w:rFonts w:eastAsia="仿宋_GB2312"/>
                <w:sz w:val="24"/>
              </w:rPr>
            </w:pPr>
          </w:p>
          <w:p>
            <w:pPr>
              <w:jc w:val="both"/>
              <w:rPr>
                <w:rFonts w:eastAsia="仿宋_GB2312"/>
                <w:sz w:val="24"/>
              </w:rPr>
            </w:pPr>
          </w:p>
          <w:p>
            <w:pPr>
              <w:jc w:val="both"/>
              <w:rPr>
                <w:rFonts w:eastAsia="仿宋_GB2312"/>
                <w:sz w:val="24"/>
              </w:rPr>
            </w:pPr>
          </w:p>
          <w:p>
            <w:pPr>
              <w:jc w:val="center"/>
              <w:rPr>
                <w:rFonts w:eastAsia="仿宋_GB2312"/>
                <w:sz w:val="24"/>
              </w:rPr>
            </w:pPr>
          </w:p>
          <w:p>
            <w:pPr>
              <w:jc w:val="center"/>
              <w:rPr>
                <w:rFonts w:eastAsia="仿宋_GB2312"/>
                <w:sz w:val="24"/>
              </w:rPr>
            </w:pPr>
          </w:p>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673" w:type="dxa"/>
            <w:vMerge w:val="restart"/>
            <w:vAlign w:val="center"/>
          </w:tcPr>
          <w:p>
            <w:pPr>
              <w:jc w:val="center"/>
              <w:rPr>
                <w:rFonts w:eastAsia="仿宋_GB2312"/>
                <w:sz w:val="24"/>
              </w:rPr>
            </w:pPr>
            <w:r>
              <w:rPr>
                <w:rFonts w:hint="eastAsia" w:eastAsia="仿宋_GB2312"/>
                <w:sz w:val="24"/>
              </w:rPr>
              <w:t>主要师资情况</w:t>
            </w:r>
          </w:p>
        </w:tc>
        <w:tc>
          <w:tcPr>
            <w:tcW w:w="1254" w:type="dxa"/>
            <w:gridSpan w:val="2"/>
            <w:vAlign w:val="center"/>
          </w:tcPr>
          <w:p>
            <w:pPr>
              <w:jc w:val="center"/>
              <w:rPr>
                <w:rFonts w:eastAsia="仿宋_GB2312"/>
                <w:sz w:val="24"/>
              </w:rPr>
            </w:pPr>
            <w:r>
              <w:rPr>
                <w:rFonts w:hint="eastAsia" w:eastAsia="仿宋_GB2312"/>
                <w:sz w:val="24"/>
              </w:rPr>
              <w:t>姓名</w:t>
            </w:r>
          </w:p>
        </w:tc>
        <w:tc>
          <w:tcPr>
            <w:tcW w:w="850" w:type="dxa"/>
            <w:gridSpan w:val="2"/>
            <w:vAlign w:val="center"/>
          </w:tcPr>
          <w:p>
            <w:pPr>
              <w:jc w:val="center"/>
              <w:rPr>
                <w:rFonts w:eastAsia="仿宋_GB2312"/>
                <w:sz w:val="24"/>
              </w:rPr>
            </w:pPr>
            <w:r>
              <w:rPr>
                <w:rFonts w:hint="eastAsia" w:eastAsia="仿宋_GB2312"/>
                <w:sz w:val="24"/>
              </w:rPr>
              <w:t>性别</w:t>
            </w:r>
          </w:p>
        </w:tc>
        <w:tc>
          <w:tcPr>
            <w:tcW w:w="851" w:type="dxa"/>
            <w:vAlign w:val="center"/>
          </w:tcPr>
          <w:p>
            <w:pPr>
              <w:jc w:val="center"/>
              <w:rPr>
                <w:rFonts w:eastAsia="仿宋_GB2312"/>
                <w:sz w:val="24"/>
              </w:rPr>
            </w:pPr>
            <w:r>
              <w:rPr>
                <w:rFonts w:hint="eastAsia" w:eastAsia="仿宋_GB2312"/>
                <w:sz w:val="24"/>
              </w:rPr>
              <w:t>年龄</w:t>
            </w:r>
          </w:p>
        </w:tc>
        <w:tc>
          <w:tcPr>
            <w:tcW w:w="875" w:type="dxa"/>
            <w:gridSpan w:val="3"/>
            <w:vAlign w:val="center"/>
          </w:tcPr>
          <w:p>
            <w:pPr>
              <w:jc w:val="center"/>
              <w:rPr>
                <w:rFonts w:eastAsia="仿宋_GB2312"/>
                <w:sz w:val="24"/>
              </w:rPr>
            </w:pPr>
            <w:r>
              <w:rPr>
                <w:rFonts w:hint="eastAsia" w:eastAsia="仿宋_GB2312"/>
                <w:sz w:val="24"/>
              </w:rPr>
              <w:t>学历</w:t>
            </w:r>
          </w:p>
        </w:tc>
        <w:tc>
          <w:tcPr>
            <w:tcW w:w="968" w:type="dxa"/>
            <w:gridSpan w:val="2"/>
            <w:vAlign w:val="center"/>
          </w:tcPr>
          <w:p>
            <w:pPr>
              <w:jc w:val="center"/>
              <w:rPr>
                <w:rFonts w:eastAsia="仿宋_GB2312"/>
                <w:sz w:val="24"/>
              </w:rPr>
            </w:pPr>
            <w:r>
              <w:rPr>
                <w:rFonts w:hint="eastAsia" w:eastAsia="仿宋_GB2312"/>
                <w:sz w:val="24"/>
              </w:rPr>
              <w:t>职称</w:t>
            </w:r>
          </w:p>
        </w:tc>
        <w:tc>
          <w:tcPr>
            <w:tcW w:w="1690" w:type="dxa"/>
            <w:gridSpan w:val="5"/>
            <w:vAlign w:val="center"/>
          </w:tcPr>
          <w:p>
            <w:pPr>
              <w:jc w:val="center"/>
              <w:rPr>
                <w:rFonts w:eastAsia="仿宋_GB2312"/>
                <w:sz w:val="24"/>
              </w:rPr>
            </w:pPr>
            <w:r>
              <w:rPr>
                <w:rFonts w:hint="eastAsia" w:eastAsia="仿宋_GB2312"/>
                <w:sz w:val="24"/>
              </w:rPr>
              <w:t>有无教师</w:t>
            </w:r>
          </w:p>
          <w:p>
            <w:pPr>
              <w:jc w:val="center"/>
              <w:rPr>
                <w:rFonts w:eastAsia="仿宋_GB2312"/>
                <w:sz w:val="24"/>
              </w:rPr>
            </w:pPr>
            <w:r>
              <w:rPr>
                <w:rFonts w:hint="eastAsia" w:eastAsia="仿宋_GB2312"/>
                <w:sz w:val="24"/>
              </w:rPr>
              <w:t>资格证书</w:t>
            </w:r>
          </w:p>
        </w:tc>
        <w:tc>
          <w:tcPr>
            <w:tcW w:w="2222" w:type="dxa"/>
            <w:gridSpan w:val="3"/>
            <w:vAlign w:val="center"/>
          </w:tcPr>
          <w:p>
            <w:pPr>
              <w:jc w:val="center"/>
              <w:rPr>
                <w:rFonts w:eastAsia="仿宋_GB2312"/>
                <w:sz w:val="24"/>
              </w:rPr>
            </w:pPr>
            <w:r>
              <w:rPr>
                <w:rFonts w:hint="eastAsia" w:eastAsia="仿宋_GB2312"/>
                <w:sz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673" w:type="dxa"/>
            <w:vMerge w:val="continue"/>
            <w:vAlign w:val="center"/>
          </w:tcPr>
          <w:p>
            <w:pPr>
              <w:jc w:val="center"/>
              <w:rPr>
                <w:rFonts w:eastAsia="仿宋_GB2312"/>
                <w:sz w:val="24"/>
              </w:rPr>
            </w:pPr>
          </w:p>
        </w:tc>
        <w:tc>
          <w:tcPr>
            <w:tcW w:w="1254" w:type="dxa"/>
            <w:gridSpan w:val="2"/>
            <w:vAlign w:val="center"/>
          </w:tcPr>
          <w:p>
            <w:pPr>
              <w:jc w:val="center"/>
              <w:rPr>
                <w:rFonts w:eastAsia="仿宋_GB2312"/>
                <w:sz w:val="24"/>
              </w:rPr>
            </w:pPr>
          </w:p>
        </w:tc>
        <w:tc>
          <w:tcPr>
            <w:tcW w:w="850" w:type="dxa"/>
            <w:gridSpan w:val="2"/>
            <w:vAlign w:val="center"/>
          </w:tcPr>
          <w:p>
            <w:pPr>
              <w:jc w:val="center"/>
              <w:rPr>
                <w:rFonts w:eastAsia="仿宋_GB2312"/>
                <w:sz w:val="24"/>
              </w:rPr>
            </w:pPr>
          </w:p>
        </w:tc>
        <w:tc>
          <w:tcPr>
            <w:tcW w:w="851" w:type="dxa"/>
            <w:vAlign w:val="center"/>
          </w:tcPr>
          <w:p>
            <w:pPr>
              <w:jc w:val="center"/>
              <w:rPr>
                <w:rFonts w:eastAsia="仿宋_GB2312"/>
                <w:sz w:val="24"/>
              </w:rPr>
            </w:pPr>
          </w:p>
        </w:tc>
        <w:tc>
          <w:tcPr>
            <w:tcW w:w="875" w:type="dxa"/>
            <w:gridSpan w:val="3"/>
            <w:vAlign w:val="center"/>
          </w:tcPr>
          <w:p>
            <w:pPr>
              <w:jc w:val="center"/>
              <w:rPr>
                <w:rFonts w:eastAsia="仿宋_GB2312"/>
                <w:sz w:val="24"/>
              </w:rPr>
            </w:pPr>
          </w:p>
        </w:tc>
        <w:tc>
          <w:tcPr>
            <w:tcW w:w="968" w:type="dxa"/>
            <w:gridSpan w:val="2"/>
            <w:vAlign w:val="center"/>
          </w:tcPr>
          <w:p>
            <w:pPr>
              <w:jc w:val="center"/>
              <w:rPr>
                <w:rFonts w:eastAsia="仿宋_GB2312"/>
                <w:sz w:val="24"/>
              </w:rPr>
            </w:pPr>
          </w:p>
        </w:tc>
        <w:tc>
          <w:tcPr>
            <w:tcW w:w="1690" w:type="dxa"/>
            <w:gridSpan w:val="5"/>
            <w:vAlign w:val="center"/>
          </w:tcPr>
          <w:p>
            <w:pPr>
              <w:jc w:val="center"/>
              <w:rPr>
                <w:rFonts w:eastAsia="仿宋_GB2312"/>
                <w:sz w:val="24"/>
              </w:rPr>
            </w:pPr>
          </w:p>
        </w:tc>
        <w:tc>
          <w:tcPr>
            <w:tcW w:w="2222" w:type="dxa"/>
            <w:gridSpan w:val="3"/>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23" w:hRule="atLeast"/>
          <w:jc w:val="center"/>
        </w:trPr>
        <w:tc>
          <w:tcPr>
            <w:tcW w:w="1927" w:type="dxa"/>
            <w:gridSpan w:val="3"/>
            <w:vAlign w:val="center"/>
          </w:tcPr>
          <w:p>
            <w:pPr>
              <w:jc w:val="center"/>
              <w:rPr>
                <w:rFonts w:hint="eastAsia" w:eastAsia="仿宋_GB2312"/>
                <w:sz w:val="24"/>
              </w:rPr>
            </w:pPr>
            <w:r>
              <w:rPr>
                <w:rFonts w:hint="eastAsia" w:eastAsia="仿宋_GB2312"/>
                <w:sz w:val="24"/>
              </w:rPr>
              <w:t>教育行政部门</w:t>
            </w:r>
          </w:p>
          <w:p>
            <w:pPr>
              <w:jc w:val="center"/>
              <w:rPr>
                <w:rFonts w:eastAsia="仿宋_GB2312"/>
                <w:sz w:val="24"/>
              </w:rPr>
            </w:pPr>
            <w:r>
              <w:rPr>
                <w:rFonts w:hint="eastAsia" w:eastAsia="仿宋_GB2312"/>
                <w:sz w:val="24"/>
              </w:rPr>
              <w:t>年检意见</w:t>
            </w:r>
          </w:p>
        </w:tc>
        <w:tc>
          <w:tcPr>
            <w:tcW w:w="7456" w:type="dxa"/>
            <w:gridSpan w:val="16"/>
            <w:vAlign w:val="center"/>
          </w:tcPr>
          <w:p>
            <w:pPr>
              <w:jc w:val="center"/>
              <w:rPr>
                <w:rFonts w:eastAsia="仿宋_GB2312"/>
                <w:sz w:val="24"/>
              </w:rPr>
            </w:pPr>
          </w:p>
          <w:p>
            <w:pPr>
              <w:jc w:val="center"/>
              <w:rPr>
                <w:rFonts w:eastAsia="仿宋_GB2312"/>
                <w:sz w:val="24"/>
              </w:rPr>
            </w:pPr>
          </w:p>
          <w:p>
            <w:pPr>
              <w:jc w:val="center"/>
              <w:rPr>
                <w:rFonts w:eastAsia="仿宋_GB2312"/>
                <w:sz w:val="24"/>
              </w:rPr>
            </w:pPr>
          </w:p>
          <w:p>
            <w:pPr>
              <w:jc w:val="center"/>
              <w:rPr>
                <w:rFonts w:eastAsia="仿宋_GB2312"/>
                <w:sz w:val="24"/>
              </w:rPr>
            </w:pPr>
          </w:p>
          <w:p>
            <w:pPr>
              <w:jc w:val="center"/>
              <w:rPr>
                <w:rFonts w:eastAsia="仿宋_GB2312"/>
                <w:sz w:val="24"/>
              </w:rPr>
            </w:pPr>
          </w:p>
        </w:tc>
      </w:tr>
    </w:tbl>
    <w:p>
      <w:pPr>
        <w:keepNext w:val="0"/>
        <w:keepLines w:val="0"/>
        <w:pageBreakBefore w:val="0"/>
        <w:widowControl w:val="0"/>
        <w:shd w:val="clear"/>
        <w:kinsoku/>
        <w:wordWrap/>
        <w:overflowPunct/>
        <w:topLinePunct w:val="0"/>
        <w:autoSpaceDE/>
        <w:autoSpaceDN/>
        <w:bidi w:val="0"/>
        <w:adjustRightInd/>
        <w:snapToGrid/>
        <w:spacing w:line="560" w:lineRule="exact"/>
        <w:ind w:left="0"/>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2</w:t>
      </w:r>
    </w:p>
    <w:p>
      <w:pPr>
        <w:keepNext w:val="0"/>
        <w:keepLines w:val="0"/>
        <w:pageBreakBefore w:val="0"/>
        <w:widowControl w:val="0"/>
        <w:shd w:val="clear"/>
        <w:kinsoku/>
        <w:wordWrap/>
        <w:overflowPunct/>
        <w:topLinePunct w:val="0"/>
        <w:autoSpaceDE/>
        <w:autoSpaceDN/>
        <w:bidi w:val="0"/>
        <w:adjustRightInd/>
        <w:snapToGrid/>
        <w:spacing w:line="240" w:lineRule="exact"/>
        <w:ind w:left="0"/>
        <w:jc w:val="center"/>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北仑区民办幼儿园年检情况表</w:t>
      </w:r>
    </w:p>
    <w:p>
      <w:pPr>
        <w:pStyle w:val="2"/>
        <w:keepNext w:val="0"/>
        <w:keepLines/>
        <w:pageBreakBefore w:val="0"/>
        <w:widowControl w:val="0"/>
        <w:kinsoku/>
        <w:wordWrap/>
        <w:overflowPunct/>
        <w:topLinePunct w:val="0"/>
        <w:autoSpaceDE/>
        <w:autoSpaceDN/>
        <w:bidi w:val="0"/>
        <w:adjustRightInd/>
        <w:snapToGrid/>
        <w:spacing w:line="240" w:lineRule="exact"/>
        <w:textAlignment w:val="auto"/>
        <w:rPr>
          <w:rFonts w:hint="eastAsia"/>
          <w:lang w:val="en-US" w:eastAsia="zh-CN"/>
        </w:rPr>
      </w:pPr>
    </w:p>
    <w:tbl>
      <w:tblPr>
        <w:tblStyle w:val="11"/>
        <w:tblW w:w="9139" w:type="dxa"/>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462"/>
        <w:gridCol w:w="346"/>
        <w:gridCol w:w="1721"/>
        <w:gridCol w:w="58"/>
        <w:gridCol w:w="93"/>
        <w:gridCol w:w="1545"/>
        <w:gridCol w:w="489"/>
        <w:gridCol w:w="858"/>
        <w:gridCol w:w="2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2367" w:type="dxa"/>
            <w:gridSpan w:val="3"/>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民办幼儿园</w:t>
            </w:r>
            <w:r>
              <w:rPr>
                <w:rFonts w:hint="eastAsia" w:ascii="仿宋_GB2312" w:hAnsi="仿宋_GB2312" w:eastAsia="仿宋_GB2312" w:cs="仿宋_GB2312"/>
                <w:sz w:val="28"/>
                <w:szCs w:val="28"/>
              </w:rPr>
              <w:t>名称</w:t>
            </w:r>
          </w:p>
        </w:tc>
        <w:tc>
          <w:tcPr>
            <w:tcW w:w="6772" w:type="dxa"/>
            <w:gridSpan w:val="7"/>
            <w:noWrap w:val="0"/>
            <w:vAlign w:val="top"/>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8" w:hRule="atLeast"/>
        </w:trPr>
        <w:tc>
          <w:tcPr>
            <w:tcW w:w="2367" w:type="dxa"/>
            <w:gridSpan w:val="3"/>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核定招生人数</w:t>
            </w:r>
          </w:p>
        </w:tc>
        <w:tc>
          <w:tcPr>
            <w:tcW w:w="1872" w:type="dxa"/>
            <w:gridSpan w:val="3"/>
            <w:noWrap w:val="0"/>
            <w:vAlign w:val="center"/>
          </w:tcPr>
          <w:p>
            <w:pPr>
              <w:jc w:val="center"/>
              <w:rPr>
                <w:rFonts w:hint="eastAsia" w:ascii="仿宋_GB2312" w:hAnsi="仿宋_GB2312" w:eastAsia="仿宋_GB2312" w:cs="仿宋_GB2312"/>
                <w:sz w:val="28"/>
                <w:szCs w:val="28"/>
              </w:rPr>
            </w:pPr>
          </w:p>
        </w:tc>
        <w:tc>
          <w:tcPr>
            <w:tcW w:w="2892" w:type="dxa"/>
            <w:gridSpan w:val="3"/>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实际在园人数(全园)</w:t>
            </w:r>
          </w:p>
        </w:tc>
        <w:tc>
          <w:tcPr>
            <w:tcW w:w="2008" w:type="dxa"/>
            <w:noWrap w:val="0"/>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2367" w:type="dxa"/>
            <w:gridSpan w:val="3"/>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教师人数</w:t>
            </w:r>
          </w:p>
        </w:tc>
        <w:tc>
          <w:tcPr>
            <w:tcW w:w="1872" w:type="dxa"/>
            <w:gridSpan w:val="3"/>
            <w:noWrap w:val="0"/>
            <w:vAlign w:val="center"/>
          </w:tcPr>
          <w:p>
            <w:pPr>
              <w:jc w:val="center"/>
              <w:rPr>
                <w:rFonts w:hint="eastAsia" w:ascii="仿宋_GB2312" w:hAnsi="仿宋_GB2312" w:eastAsia="仿宋_GB2312" w:cs="仿宋_GB2312"/>
                <w:sz w:val="28"/>
                <w:szCs w:val="28"/>
              </w:rPr>
            </w:pPr>
          </w:p>
        </w:tc>
        <w:tc>
          <w:tcPr>
            <w:tcW w:w="2892" w:type="dxa"/>
            <w:gridSpan w:val="3"/>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持证教师人数</w:t>
            </w:r>
          </w:p>
        </w:tc>
        <w:tc>
          <w:tcPr>
            <w:tcW w:w="2008" w:type="dxa"/>
            <w:noWrap w:val="0"/>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2367" w:type="dxa"/>
            <w:gridSpan w:val="3"/>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房屋安全</w:t>
            </w:r>
          </w:p>
        </w:tc>
        <w:tc>
          <w:tcPr>
            <w:tcW w:w="6772" w:type="dxa"/>
            <w:gridSpan w:val="7"/>
            <w:noWrap w:val="0"/>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36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消防安全</w:t>
            </w:r>
          </w:p>
        </w:tc>
        <w:tc>
          <w:tcPr>
            <w:tcW w:w="6772"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2367" w:type="dxa"/>
            <w:gridSpan w:val="3"/>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食堂经营许可证</w:t>
            </w:r>
          </w:p>
        </w:tc>
        <w:tc>
          <w:tcPr>
            <w:tcW w:w="6772" w:type="dxa"/>
            <w:gridSpan w:val="7"/>
            <w:noWrap w:val="0"/>
            <w:vAlign w:val="center"/>
          </w:tcPr>
          <w:p>
            <w:pPr>
              <w:rPr>
                <w:rFonts w:hint="eastAsia" w:ascii="仿宋_GB2312" w:hAnsi="仿宋_GB2312" w:eastAsia="仿宋_GB2312" w:cs="仿宋_GB231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559"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p>
        </w:tc>
        <w:tc>
          <w:tcPr>
            <w:tcW w:w="2529" w:type="dxa"/>
            <w:gridSpan w:val="3"/>
            <w:noWrap w:val="0"/>
            <w:vAlign w:val="center"/>
          </w:tcPr>
          <w:p>
            <w:pPr>
              <w:rPr>
                <w:rFonts w:hint="eastAsia" w:ascii="仿宋_GB2312" w:hAnsi="仿宋_GB2312" w:eastAsia="仿宋_GB2312" w:cs="仿宋_GB2312"/>
                <w:sz w:val="28"/>
                <w:szCs w:val="28"/>
              </w:rPr>
            </w:pPr>
          </w:p>
        </w:tc>
        <w:tc>
          <w:tcPr>
            <w:tcW w:w="1696" w:type="dxa"/>
            <w:gridSpan w:val="3"/>
            <w:noWrap w:val="0"/>
            <w:vAlign w:val="center"/>
          </w:tcPr>
          <w:p>
            <w:pPr>
              <w:ind w:left="-646" w:leftChars="-308" w:firstLine="646" w:firstLineChars="231"/>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联系电话</w:t>
            </w:r>
          </w:p>
        </w:tc>
        <w:tc>
          <w:tcPr>
            <w:tcW w:w="3355" w:type="dxa"/>
            <w:gridSpan w:val="3"/>
            <w:noWrap w:val="0"/>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9" w:hRule="atLeast"/>
        </w:trPr>
        <w:tc>
          <w:tcPr>
            <w:tcW w:w="9139" w:type="dxa"/>
            <w:gridSpan w:val="10"/>
            <w:noWrap w:val="0"/>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辖区中心园年检意见</w:t>
            </w:r>
            <w:r>
              <w:rPr>
                <w:rFonts w:hint="eastAsia" w:ascii="仿宋_GB2312" w:hAnsi="仿宋_GB2312" w:eastAsia="仿宋_GB2312" w:cs="仿宋_GB2312"/>
                <w:sz w:val="28"/>
                <w:szCs w:val="28"/>
              </w:rPr>
              <w:t>：</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（盖章）</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trPr>
        <w:tc>
          <w:tcPr>
            <w:tcW w:w="2021" w:type="dxa"/>
            <w:gridSpan w:val="2"/>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中心园联系人</w:t>
            </w:r>
          </w:p>
        </w:tc>
        <w:tc>
          <w:tcPr>
            <w:tcW w:w="2125" w:type="dxa"/>
            <w:gridSpan w:val="3"/>
            <w:noWrap w:val="0"/>
            <w:vAlign w:val="center"/>
          </w:tcPr>
          <w:p>
            <w:pPr>
              <w:jc w:val="center"/>
              <w:rPr>
                <w:rFonts w:hint="eastAsia" w:ascii="仿宋_GB2312" w:hAnsi="仿宋_GB2312" w:eastAsia="仿宋_GB2312" w:cs="仿宋_GB2312"/>
                <w:sz w:val="28"/>
                <w:szCs w:val="28"/>
              </w:rPr>
            </w:pPr>
          </w:p>
        </w:tc>
        <w:tc>
          <w:tcPr>
            <w:tcW w:w="2127" w:type="dxa"/>
            <w:gridSpan w:val="3"/>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联系电话</w:t>
            </w:r>
          </w:p>
        </w:tc>
        <w:tc>
          <w:tcPr>
            <w:tcW w:w="2866" w:type="dxa"/>
            <w:gridSpan w:val="2"/>
            <w:noWrap w:val="0"/>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7" w:hRule="atLeast"/>
        </w:trPr>
        <w:tc>
          <w:tcPr>
            <w:tcW w:w="9139" w:type="dxa"/>
            <w:gridSpan w:val="10"/>
            <w:noWrap w:val="0"/>
            <w:vAlign w:val="center"/>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行政主管部门审核意见：</w:t>
            </w:r>
          </w:p>
          <w:p>
            <w:pPr>
              <w:ind w:firstLine="5880" w:firstLineChars="21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（盖章）</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bl>
    <w:p>
      <w:pPr>
        <w:keepNext w:val="0"/>
        <w:keepLines w:val="0"/>
        <w:pageBreakBefore w:val="0"/>
        <w:widowControl w:val="0"/>
        <w:shd w:val="clear"/>
        <w:kinsoku/>
        <w:wordWrap/>
        <w:overflowPunct/>
        <w:topLinePunct w:val="0"/>
        <w:autoSpaceDE/>
        <w:autoSpaceDN/>
        <w:bidi w:val="0"/>
        <w:adjustRightInd/>
        <w:snapToGrid/>
        <w:spacing w:line="560" w:lineRule="exact"/>
        <w:ind w:left="0"/>
        <w:jc w:val="center"/>
        <w:textAlignment w:val="auto"/>
        <w:rPr>
          <w:rFonts w:hint="eastAsia" w:ascii="仿宋_GB2312" w:hAnsi="仿宋_GB2312" w:eastAsia="仿宋_GB2312" w:cs="仿宋_GB2312"/>
          <w:bCs/>
          <w:sz w:val="32"/>
          <w:szCs w:val="32"/>
        </w:rPr>
        <w:sectPr>
          <w:footerReference r:id="rId3" w:type="default"/>
          <w:footerReference r:id="rId4" w:type="even"/>
          <w:pgSz w:w="11906" w:h="16838"/>
          <w:pgMar w:top="1871" w:right="1417" w:bottom="1531" w:left="1417" w:header="851" w:footer="850" w:gutter="0"/>
          <w:pgNumType w:fmt="decimal"/>
          <w:cols w:space="0" w:num="1"/>
          <w:rtlGutter w:val="0"/>
          <w:docGrid w:type="linesAndChars" w:linePitch="312" w:charSpace="0"/>
        </w:sectPr>
      </w:pPr>
    </w:p>
    <w:p>
      <w:pPr>
        <w:pStyle w:val="2"/>
        <w:keepNext w:val="0"/>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sz w:val="44"/>
          <w:szCs w:val="44"/>
          <w:lang w:val="en-US" w:eastAsia="zh-CN"/>
        </w:rPr>
        <w:t>2022年北仑区民办幼儿园办园质量评估指标</w:t>
      </w:r>
    </w:p>
    <w:p>
      <w:pPr>
        <w:keepNext w:val="0"/>
        <w:keepLines w:val="0"/>
        <w:pageBreakBefore w:val="0"/>
        <w:widowControl w:val="0"/>
        <w:shd w:val="clear"/>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bCs/>
          <w:sz w:val="32"/>
          <w:szCs w:val="32"/>
          <w:lang w:eastAsia="zh-CN"/>
        </w:rPr>
      </w:pPr>
    </w:p>
    <w:tbl>
      <w:tblPr>
        <w:tblStyle w:val="11"/>
        <w:tblW w:w="14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327"/>
        <w:gridCol w:w="83"/>
        <w:gridCol w:w="1410"/>
        <w:gridCol w:w="221"/>
        <w:gridCol w:w="8106"/>
        <w:gridCol w:w="729"/>
        <w:gridCol w:w="80"/>
        <w:gridCol w:w="488"/>
        <w:gridCol w:w="249"/>
        <w:gridCol w:w="315"/>
        <w:gridCol w:w="1012"/>
        <w:gridCol w:w="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3" w:hRule="atLeast"/>
        </w:trPr>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一级指标</w:t>
            </w: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二级指标</w:t>
            </w: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指标内容</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分值</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得分</w:t>
            </w: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扣分原因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7" w:hRule="atLeast"/>
        </w:trPr>
        <w:tc>
          <w:tcPr>
            <w:tcW w:w="1410" w:type="dxa"/>
            <w:gridSpan w:val="2"/>
            <w:vMerge w:val="restart"/>
            <w:tcBorders>
              <w:top w:val="nil"/>
              <w:left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一、基础指标（95分）</w:t>
            </w: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（一）办园方向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10分</w:t>
            </w: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1.健全党组织对幼儿园工作领导的制度机制，坚持社会主义办园方向，有幼儿园发展规划和年度工作计划。没有党组织的民办园需服从辖区中心幼儿园党支部的统一管理。</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4</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410" w:type="dxa"/>
            <w:gridSpan w:val="2"/>
            <w:vMerge w:val="continue"/>
            <w:tcBorders>
              <w:left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2.全面贯彻党的教育方针，落实立德树人根本任务，坚持保育教育结合，注重幼儿良好品德和行为习惯养成。</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 w:hRule="atLeast"/>
        </w:trPr>
        <w:tc>
          <w:tcPr>
            <w:tcW w:w="1410" w:type="dxa"/>
            <w:gridSpan w:val="2"/>
            <w:vMerge w:val="continue"/>
            <w:tcBorders>
              <w:left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3.遵循幼儿身心发展规律和学前教育规律，尊重幼儿个体差异，坚持以游戏为基本活动，不提前教授小学阶段的课程内容，不搞不切实际的特色课程。</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6" w:hRule="atLeast"/>
        </w:trPr>
        <w:tc>
          <w:tcPr>
            <w:tcW w:w="1410" w:type="dxa"/>
            <w:gridSpan w:val="2"/>
            <w:vMerge w:val="continue"/>
            <w:tcBorders>
              <w:left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（二）办学条件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15分</w:t>
            </w: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1.幼儿园的占地面积、建筑面积、绿化面积、户外活动场地、班级活动室、午睡室、各类辅助用房等符合相应等级园要求。租用未与幼儿园建筑整体相连的室外场地酌情扣分。</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 w:hRule="atLeast"/>
        </w:trPr>
        <w:tc>
          <w:tcPr>
            <w:tcW w:w="1410" w:type="dxa"/>
            <w:gridSpan w:val="2"/>
            <w:vMerge w:val="continue"/>
            <w:tcBorders>
              <w:left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2.2017年后设计建设的幼儿园室外游戏场地生均面积大于等于4平方。活动用房生均面积大于等于8.17平方。生均建筑面积大于等于10.44平方。</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left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3.幼儿厕所临近班级，设备数量够用。有适宜的饮水设备和安全卫生的饮用水。</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4.活动区角设置符合相应等级园要求。</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5.设备设施、家具、教师教具等配备须符合《浙江省幼儿园教育装备规范2020版》要求。</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6.生均图书配备、教师书籍配备等符合相应等级园要求。图画书应符合幼儿年龄特点和认知水平，注重体现中华优秀传统文化和现代生活特色，富有教育意义。有破损或遗失等要经常更新。</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1" w:hRule="atLeast"/>
        </w:trPr>
        <w:tc>
          <w:tcPr>
            <w:tcW w:w="1410" w:type="dxa"/>
            <w:gridSpan w:val="2"/>
            <w:vMerge w:val="continue"/>
            <w:tcBorders>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7.玩具材料（包括体育活动器械）种类和数量丰富，以低结构材料为主，2020年起购买的玩具、材料等符合安全质量标准和环保要求。</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1410" w:type="dxa"/>
            <w:gridSpan w:val="2"/>
            <w:vMerge w:val="restart"/>
            <w:tcBorders>
              <w:top w:val="single" w:color="000000" w:sz="4" w:space="0"/>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一、基础指标</w:t>
            </w:r>
          </w:p>
          <w:p>
            <w:pPr>
              <w:keepNext w:val="0"/>
              <w:keepLines w:val="0"/>
              <w:pageBreakBefore w:val="0"/>
              <w:widowControl/>
              <w:numPr>
                <w:ilvl w:val="0"/>
                <w:numId w:val="0"/>
              </w:numPr>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（95分）</w:t>
            </w: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（三）人员师资</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10分</w:t>
            </w: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1.副园长、专任教师、保育员、保健医生、保安、食堂工作人员等所有教职工均按标准要求配备。</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2.各岗位工作人员均须持有对应的资格证、上岗证；有效的健康证。</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3"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3.不违规聘用超龄人员（保育员不超过55周岁、男性不超过60周岁）。无人员在园发放工资而实际未在岗或者明显超配现象。（吃空饷）</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4.近三年专任教师的学历、职称得到正常提升，有教师取得的业务荣誉等（辖区中心幼儿园及以上）。</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1"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（四）保教质量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15分</w:t>
            </w: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1.认真按照《幼儿园教育指导纲要》《3—6岁儿童学习与发展指南》要求，结合本园、班实际，每学期、每周制定科学合理的班级保教计划。</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2.选用核准使用的教材，有课程实施方案，并按计划落实教育教学。</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9"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2.制订合理的教研制度并有效落实，教研工作聚焦解决保育教育实践中的困惑难和问题，通过各种方式增强教师的专业自信。</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3.一日活动安排相对稳定合理，并能根据幼儿的年龄特点、个体差异和活动需要做出灵活调整，以游戏为基本活动，确保幼儿每天有充分的自主游戏时间。</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7"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4.关注幼儿学习与发展的整体性，注重健康、语言、社会、科学、艺术等各领域有机整合。关注幼儿发展的连续性，注重幼小科学衔接。</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9"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5.制定并实施与幼儿身体发展相适应的体格锻炼计划，保证每天户外活动时间不少于2小时，体育活动时间不少于1小时。</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6.教师以亲切和蔼、支持性的态度和行为与幼儿互动，平等对待每一名幼儿。</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7.幼儿园及幼儿获得的荣誉情况。</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5"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（五）人员待遇</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15分</w:t>
            </w: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1.教职工工资收入达到当地最低工资标准（省二级幼儿园达到1.1倍，保育员工资收入达到当地最低工资的1.2倍）。工资发放要求通过银行代发。</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2.非编教师收入达到相应规定标准要求。</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3.非编教职工按规定参加医疗、养老、失业、工伤、生育、住房公积金等五险一金。</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4.非编教职工签订有规范的劳动合同，并与实际相符。</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restart"/>
            <w:tcBorders>
              <w:top w:val="single" w:color="000000" w:sz="4" w:space="0"/>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numPr>
                <w:ilvl w:val="0"/>
                <w:numId w:val="0"/>
              </w:numPr>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一、基础指标</w:t>
            </w:r>
          </w:p>
          <w:p>
            <w:pPr>
              <w:keepNext w:val="0"/>
              <w:keepLines w:val="0"/>
              <w:pageBreakBefore w:val="0"/>
              <w:widowControl/>
              <w:numPr>
                <w:ilvl w:val="0"/>
                <w:numId w:val="0"/>
              </w:numPr>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（95分）</w:t>
            </w: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（六）食堂管理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10分</w:t>
            </w: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1.食堂制度明确、仓库管理规范，确保幼儿吃足（量要足）、吃好（营养均衡）。</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3"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2.师生伙食账目分开，幼儿的膳食经费必须建立专门账册，独立核算，按成本收取，严禁克扣幼儿伙食，每月结算一次，并定期向家长公示（一个月一次）。</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1"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3.每学期盈亏不超过4%。</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4.伙食费收支规范，除水电气外，不开支工作人员工资和食堂设备等。</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（七）经费管理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10分</w:t>
            </w: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1.学前教育专项经费补助除教师部分外，须全额用于幼儿园改扩建、装修维护、设备设施添置、教职工培训、课程建设和改革等（具体见专项经费使用管理办法），专项经费须专款专用。</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4"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2.将每年保教费收入的3%以上用于教师培训，并保障教师培训时间。</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3.支持教师参加各级各类业务评比和职称评定。</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4.幼儿园有独立账户，财务管理规范、账目清楚，无非法挪用经费和经费流失现象。</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（八）安全卫生</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10分</w:t>
            </w: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1.安全、卫生设施齐全；各类设施性能完善、工作人员能规范操作。</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6"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2.做好环境、设施设备、玩具材料等方面的日常检查维护，及时消除安全隐患。</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7" w:hRule="atLeast"/>
        </w:trPr>
        <w:tc>
          <w:tcPr>
            <w:tcW w:w="1410" w:type="dxa"/>
            <w:gridSpan w:val="2"/>
            <w:vMerge w:val="continue"/>
            <w:tcBorders>
              <w:left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3.幼儿每年体检一次，受检率100%，预防接种率达100%，做好晨检以及全日健康观察等日常卫生保健工作；幼儿生长发育各项指标基本正常。</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1410" w:type="dxa"/>
            <w:gridSpan w:val="2"/>
            <w:vMerge w:val="continue"/>
            <w:tcBorders>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4.每年对大班幼儿进行视力健康普查，视力健康档案建档率达100%，近视率在上年基础上每年降低1个百分点以上。</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0" w:hRule="atLeast"/>
        </w:trPr>
        <w:tc>
          <w:tcPr>
            <w:tcW w:w="14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二、年检变更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（5分）</w:t>
            </w: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（九）准时年检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2分</w:t>
            </w: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1.按要求准时参加民政局或市场监管局组织的单位年检、年报。</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8" w:hRule="atLeast"/>
        </w:trPr>
        <w:tc>
          <w:tcPr>
            <w:tcW w:w="14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2.准时参加教育局组织的办学许可证年检，准时提交年检所需的材料：年检申请报告、年度财务审计报告、办学许可证正副本等。</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4" w:hRule="atLeast"/>
        </w:trPr>
        <w:tc>
          <w:tcPr>
            <w:tcW w:w="14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（十）及时变更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3分</w:t>
            </w: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1.办学许可证有效期限届满前按规定及时换证。</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2" w:hRule="atLeast"/>
        </w:trPr>
        <w:tc>
          <w:tcPr>
            <w:tcW w:w="14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2.幼儿园办园情况发生改变时，及时办理办学许可证变更手续。</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9" w:hRule="atLeast"/>
        </w:trPr>
        <w:tc>
          <w:tcPr>
            <w:tcW w:w="14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1"/>
                <w:szCs w:val="21"/>
                <w:u w:val="none"/>
              </w:rPr>
            </w:pPr>
          </w:p>
        </w:tc>
        <w:tc>
          <w:tcPr>
            <w:tcW w:w="90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3.终止办园时，及时办理办学许可证注销手续。</w:t>
            </w:r>
          </w:p>
        </w:tc>
        <w:tc>
          <w:tcPr>
            <w:tcW w:w="5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6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c>
          <w:tcPr>
            <w:tcW w:w="105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300" w:lineRule="exact"/>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395" w:hRule="atLeast"/>
        </w:trPr>
        <w:tc>
          <w:tcPr>
            <w:tcW w:w="13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反向指标</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（-40分）</w:t>
            </w:r>
          </w:p>
        </w:tc>
        <w:tc>
          <w:tcPr>
            <w:tcW w:w="17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（一）规范办园不足 -5分</w:t>
            </w: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1.未按要求做好党建工作。</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383"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2.未按要求规范招生，有超规模、超范围招生现象。</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379"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3.学年度内发生安全责任事故或重大安全事故。</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12"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4.经辖区中心幼儿园或责任督学多次提出改进意见仍未及时改进。</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1102"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证照不全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-5分</w:t>
            </w: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证照不全（办学许可证、食堂卫生许可证、房屋安全证、消防安全证），2020年起，幼儿园建设如有改动或增加后，未能提供住建局新的消防安全证明；300平方米以上的装修后未能提供消防验收意见书或加盖受理章的备案申报表。</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1137"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证照未亮明，公示栏（包括但不限于）：①办学许可证、营业执照或民办非企业登记证；②教师信息（包括但不限于姓名、专业、教师资格证等）；③收费标准、退费规定、对公缴费账户；④民办教育风险防控保险单或风险保证金缴纳证明。</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371"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3.任意设置教学点，在核定办学地点之外进行教学活动。</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29"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4.幼儿园设置在污染区和危险区，有C级或者D级危房、危墙。</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12"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（三）人员配备不足 -5分</w:t>
            </w: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1.人员配备明显未达到相应等级园配备标准。</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384"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2.专任教师持证率明显偏低。</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367"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3.其他人员上岗证持证率明显偏低。</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373"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（四）待遇保障不足 -5分</w:t>
            </w: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1.专任教师工资收入低于2019年度社平工资的108%。</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12"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2.其他人员工资收入低于当地最低工资收入（省二幼儿园未达到1.1倍）。</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01"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3.教职工工资未能足额按时发放（拖欠两个月被视为未能按时发放）。</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12"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4.教职工未按规定参加社会保险。</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395"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5.劳动合同未签订、签订不规范或未按劳动合同执行。</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12" w:hRule="atLeast"/>
        </w:trPr>
        <w:tc>
          <w:tcPr>
            <w:tcW w:w="13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反向指标</w:t>
            </w:r>
          </w:p>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（-40分）</w:t>
            </w:r>
          </w:p>
        </w:tc>
        <w:tc>
          <w:tcPr>
            <w:tcW w:w="17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（五）克扣幼儿伙食 -5分</w:t>
            </w: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1.教职工伙食与幼儿伙食未分开，账目未独立。</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12"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2.幼儿伙食质量与实际收费明显不符。</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399"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3.伙食账目存在虚假现象。</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12"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（六）经费投入不足-5分</w:t>
            </w: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1.政府补助经费未专款专用。</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647"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2.存在乱收费现象：收费超出指导价、收费未备案、收费时间不规范、财务审计出现问题、有捐资助学费等。</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20"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3.无幼儿园独立账户，存在经费挤占、抽逃、挪用等现象，未达到每年25%用于事业发展。</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06"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（七）保教质量低下 -5分</w:t>
            </w: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1.存在教学“小学化”现象。</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12"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2.存在体罚或变相体罚幼儿现象。</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12"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3.有效投诉多。</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28"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（八）申报材料不实 -5分</w:t>
            </w: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1.各类申报材料中，专任教师名单、教师资格证或职称等有虚假。</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29"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2.实际班额严重超标或虚报。</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1</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40" w:type="dxa"/>
          <w:trHeight w:val="426" w:hRule="atLeast"/>
        </w:trPr>
        <w:tc>
          <w:tcPr>
            <w:tcW w:w="13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17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宋体" w:eastAsia="仿宋_GB2312" w:cs="仿宋_GB2312"/>
                <w:i w:val="0"/>
                <w:color w:val="000000"/>
                <w:sz w:val="21"/>
                <w:szCs w:val="21"/>
                <w:u w:val="none"/>
              </w:rPr>
            </w:pPr>
          </w:p>
        </w:tc>
        <w:tc>
          <w:tcPr>
            <w:tcW w:w="8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3.各级评估、复核、督导中提交的材料严重不实。</w:t>
            </w:r>
          </w:p>
        </w:tc>
        <w:tc>
          <w:tcPr>
            <w:tcW w:w="80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2</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宋体" w:eastAsia="仿宋_GB2312" w:cs="仿宋_GB2312"/>
                <w:i w:val="0"/>
                <w:color w:val="000000"/>
                <w:sz w:val="21"/>
                <w:szCs w:val="21"/>
                <w:u w:val="none"/>
              </w:rPr>
            </w:pPr>
          </w:p>
        </w:tc>
        <w:tc>
          <w:tcPr>
            <w:tcW w:w="132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rPr>
                <w:rFonts w:hint="eastAsia" w:ascii="宋体" w:hAnsi="宋体" w:eastAsia="宋体" w:cs="宋体"/>
                <w:i w:val="0"/>
                <w:color w:val="000000"/>
                <w:sz w:val="21"/>
                <w:szCs w:val="21"/>
                <w:u w:val="none"/>
              </w:rPr>
            </w:pPr>
          </w:p>
        </w:tc>
      </w:tr>
    </w:tbl>
    <w:p>
      <w:pPr>
        <w:pStyle w:val="2"/>
        <w:rPr>
          <w:rFonts w:hint="eastAsia"/>
        </w:rPr>
        <w:sectPr>
          <w:pgSz w:w="16838" w:h="11906" w:orient="landscape"/>
          <w:pgMar w:top="1871" w:right="1417" w:bottom="1531" w:left="1417" w:header="851" w:footer="850" w:gutter="0"/>
          <w:pgNumType w:fmt="decimal"/>
          <w:cols w:space="0" w:num="1"/>
          <w:rtlGutter w:val="0"/>
          <w:docGrid w:type="linesAndChars" w:linePitch="312" w:charSpace="0"/>
        </w:sectPr>
      </w:pPr>
    </w:p>
    <w:p>
      <w:pPr>
        <w:rPr>
          <w:rFonts w:hint="eastAsia"/>
        </w:rPr>
      </w:pPr>
    </w:p>
    <w:sectPr>
      <w:pgSz w:w="11906" w:h="16838"/>
      <w:pgMar w:top="1871" w:right="1417" w:bottom="1531" w:left="1417" w:header="851" w:footer="850" w:gutter="0"/>
      <w:pgNumType w:fmt="decimal"/>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仿宋_GB2312" w:eastAsia="仿宋_GB2312"/>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-52070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- 1 -</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1pt;height:144pt;width:144pt;mso-position-horizontal:outside;mso-position-horizontal-relative:margin;mso-wrap-style:none;z-index:251659264;mso-width-relative:page;mso-height-relative:page;" filled="f" stroked="f" coordsize="21600,21600" o:gfxdata="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nbNqIdQAAAAHAQAADwAAAAAAAAABACAAAAAiAAAAZHJzL2Rvd25yZXYueG1sUEsB&#10;AhQAFAAAAAgAh07iQLqMOCsyAgAAYQQAAA4AAAAAAAAAAQAgAAAAIwEAAGRycy9lMm9Eb2MueG1s&#10;UEsFBgAAAAAGAAYAWQEAAMcFAAAAAA==&#10;">
              <v:fill on="f" focussize="0,0"/>
              <v:stroke on="f" weight="0.5pt"/>
              <v:imagedata o:title=""/>
              <o:lock v:ext="edit" aspectratio="f"/>
              <v:textbox inset="0mm,0mm,0mm,0mm" style="mso-fit-shape-to-text:t;">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- 1 -</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仿宋_GB2312" w:eastAsia="仿宋_GB2312"/>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-198120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2</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5.6pt;height:144pt;width:144pt;mso-position-horizontal:outside;mso-position-horizontal-relative:margin;mso-wrap-style:none;z-index:251660288;mso-width-relative:page;mso-height-relative:page;" filled="f" stroked="f" coordsize="21600,21600" o:gfxdata="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pG1Pz1gAAAAgBAAAPAAAAAAAAAAEAIAAAACIAAABkcnMvZG93bnJldi54bWxQ&#10;SwECFAAUAAAACACHTuJAf46tETICAABhBAAADgAAAAAAAAABACAAAAAlAQAAZHJzL2Uyb0RvYy54&#10;bWxQSwUGAAAAAAYABgBZAQAAyQUAAAAA&#10;">
              <v:fill on="f" focussize="0,0"/>
              <v:stroke on="f" weight="0.5pt"/>
              <v:imagedata o:title=""/>
              <o:lock v:ext="edit" aspectratio="f"/>
              <v:textbox inset="0mm,0mm,0mm,0mm" style="mso-fit-shape-to-text:t;">
                <w:txbxContent>
                  <w:p>
                    <w:pPr>
                      <w:pStyle w:val="8"/>
                      <w:rPr>
                        <w:rFonts w:hint="default" w:ascii="Times New Roman" w:hAnsi="Times New Roman" w:eastAsia="宋体" w:cs="Times New Roman"/>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2</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0D4972"/>
    <w:multiLevelType w:val="singleLevel"/>
    <w:tmpl w:val="750D497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4ZDU3ZTE2ZGU3OTFiZjhjN2NhNDQyMDJhZjFmZTcifQ=="/>
  </w:docVars>
  <w:rsids>
    <w:rsidRoot w:val="00F1469F"/>
    <w:rsid w:val="000247A4"/>
    <w:rsid w:val="00050869"/>
    <w:rsid w:val="0005130C"/>
    <w:rsid w:val="00054A02"/>
    <w:rsid w:val="0006173E"/>
    <w:rsid w:val="000743A8"/>
    <w:rsid w:val="000810B0"/>
    <w:rsid w:val="00082330"/>
    <w:rsid w:val="000915A0"/>
    <w:rsid w:val="000A0B69"/>
    <w:rsid w:val="000A46C7"/>
    <w:rsid w:val="000B077A"/>
    <w:rsid w:val="000B3275"/>
    <w:rsid w:val="000B5270"/>
    <w:rsid w:val="000B70CF"/>
    <w:rsid w:val="000E4FDC"/>
    <w:rsid w:val="0013180C"/>
    <w:rsid w:val="001364E5"/>
    <w:rsid w:val="00136C59"/>
    <w:rsid w:val="001460E6"/>
    <w:rsid w:val="00146368"/>
    <w:rsid w:val="00151B37"/>
    <w:rsid w:val="001559CC"/>
    <w:rsid w:val="00171C6B"/>
    <w:rsid w:val="00193F9B"/>
    <w:rsid w:val="001B35C2"/>
    <w:rsid w:val="001C429B"/>
    <w:rsid w:val="001D3A1C"/>
    <w:rsid w:val="00217AC8"/>
    <w:rsid w:val="00236619"/>
    <w:rsid w:val="00242650"/>
    <w:rsid w:val="00245105"/>
    <w:rsid w:val="00265D7B"/>
    <w:rsid w:val="00267AFA"/>
    <w:rsid w:val="00282252"/>
    <w:rsid w:val="00294528"/>
    <w:rsid w:val="002A21CD"/>
    <w:rsid w:val="002D466C"/>
    <w:rsid w:val="002D68D9"/>
    <w:rsid w:val="002E0D95"/>
    <w:rsid w:val="002E6A24"/>
    <w:rsid w:val="002F2391"/>
    <w:rsid w:val="002F5115"/>
    <w:rsid w:val="00301DC2"/>
    <w:rsid w:val="00316A2E"/>
    <w:rsid w:val="00322E58"/>
    <w:rsid w:val="00326E75"/>
    <w:rsid w:val="00330A2C"/>
    <w:rsid w:val="00331320"/>
    <w:rsid w:val="00335891"/>
    <w:rsid w:val="003717F2"/>
    <w:rsid w:val="00372D62"/>
    <w:rsid w:val="003740B4"/>
    <w:rsid w:val="003848BF"/>
    <w:rsid w:val="0039458A"/>
    <w:rsid w:val="003A09C8"/>
    <w:rsid w:val="003B24A9"/>
    <w:rsid w:val="003B3D64"/>
    <w:rsid w:val="003C3919"/>
    <w:rsid w:val="003F10E2"/>
    <w:rsid w:val="003F1502"/>
    <w:rsid w:val="00402989"/>
    <w:rsid w:val="00406448"/>
    <w:rsid w:val="00415DAB"/>
    <w:rsid w:val="00425766"/>
    <w:rsid w:val="0043468F"/>
    <w:rsid w:val="004424BE"/>
    <w:rsid w:val="00444FA8"/>
    <w:rsid w:val="00445A75"/>
    <w:rsid w:val="00457184"/>
    <w:rsid w:val="00465ABC"/>
    <w:rsid w:val="004802C0"/>
    <w:rsid w:val="00481C89"/>
    <w:rsid w:val="00496B8F"/>
    <w:rsid w:val="004B10C3"/>
    <w:rsid w:val="004D3477"/>
    <w:rsid w:val="004D3B51"/>
    <w:rsid w:val="004E065F"/>
    <w:rsid w:val="004E624C"/>
    <w:rsid w:val="004F6901"/>
    <w:rsid w:val="00516EC0"/>
    <w:rsid w:val="00517C5D"/>
    <w:rsid w:val="0052366F"/>
    <w:rsid w:val="00532E3B"/>
    <w:rsid w:val="00534292"/>
    <w:rsid w:val="00540ABE"/>
    <w:rsid w:val="0058117B"/>
    <w:rsid w:val="0059489C"/>
    <w:rsid w:val="005B6456"/>
    <w:rsid w:val="005C69D9"/>
    <w:rsid w:val="005E291C"/>
    <w:rsid w:val="005E4BF5"/>
    <w:rsid w:val="005F6667"/>
    <w:rsid w:val="00603305"/>
    <w:rsid w:val="0060333B"/>
    <w:rsid w:val="006216D4"/>
    <w:rsid w:val="0062561E"/>
    <w:rsid w:val="006331D4"/>
    <w:rsid w:val="00643F5C"/>
    <w:rsid w:val="00645EB7"/>
    <w:rsid w:val="006525BA"/>
    <w:rsid w:val="00666B8D"/>
    <w:rsid w:val="006A375E"/>
    <w:rsid w:val="006B68A1"/>
    <w:rsid w:val="006F7DB9"/>
    <w:rsid w:val="00700920"/>
    <w:rsid w:val="00714798"/>
    <w:rsid w:val="00727C3C"/>
    <w:rsid w:val="007317FA"/>
    <w:rsid w:val="0074798D"/>
    <w:rsid w:val="00755E00"/>
    <w:rsid w:val="0075654C"/>
    <w:rsid w:val="00765407"/>
    <w:rsid w:val="0076555F"/>
    <w:rsid w:val="007964A9"/>
    <w:rsid w:val="00797D0F"/>
    <w:rsid w:val="00797EE3"/>
    <w:rsid w:val="007B2BCF"/>
    <w:rsid w:val="007D495D"/>
    <w:rsid w:val="007E21F3"/>
    <w:rsid w:val="00810FF5"/>
    <w:rsid w:val="00812B42"/>
    <w:rsid w:val="008146EB"/>
    <w:rsid w:val="00814FB2"/>
    <w:rsid w:val="00822881"/>
    <w:rsid w:val="008364A5"/>
    <w:rsid w:val="008424EE"/>
    <w:rsid w:val="008720B3"/>
    <w:rsid w:val="00872D0B"/>
    <w:rsid w:val="0087758E"/>
    <w:rsid w:val="00884F64"/>
    <w:rsid w:val="00890046"/>
    <w:rsid w:val="008A4EDA"/>
    <w:rsid w:val="008A6C46"/>
    <w:rsid w:val="008B426B"/>
    <w:rsid w:val="008C407F"/>
    <w:rsid w:val="008C5D6A"/>
    <w:rsid w:val="008D1761"/>
    <w:rsid w:val="008D19D8"/>
    <w:rsid w:val="008F25AF"/>
    <w:rsid w:val="008F5871"/>
    <w:rsid w:val="00901D54"/>
    <w:rsid w:val="00911848"/>
    <w:rsid w:val="00920291"/>
    <w:rsid w:val="009238B6"/>
    <w:rsid w:val="009401BF"/>
    <w:rsid w:val="00971CEA"/>
    <w:rsid w:val="00973AAA"/>
    <w:rsid w:val="009C7C74"/>
    <w:rsid w:val="009F5A65"/>
    <w:rsid w:val="00A02B2B"/>
    <w:rsid w:val="00A12162"/>
    <w:rsid w:val="00A14FC8"/>
    <w:rsid w:val="00A15167"/>
    <w:rsid w:val="00A26D51"/>
    <w:rsid w:val="00A30D2A"/>
    <w:rsid w:val="00A42BBF"/>
    <w:rsid w:val="00A50E86"/>
    <w:rsid w:val="00A75D14"/>
    <w:rsid w:val="00A80B5C"/>
    <w:rsid w:val="00A839D4"/>
    <w:rsid w:val="00A84B21"/>
    <w:rsid w:val="00A9706E"/>
    <w:rsid w:val="00AA4DC8"/>
    <w:rsid w:val="00AC0B51"/>
    <w:rsid w:val="00AC3A57"/>
    <w:rsid w:val="00AD3885"/>
    <w:rsid w:val="00AD5DBB"/>
    <w:rsid w:val="00B05ADB"/>
    <w:rsid w:val="00B107C9"/>
    <w:rsid w:val="00B169BD"/>
    <w:rsid w:val="00B3598C"/>
    <w:rsid w:val="00B41B0C"/>
    <w:rsid w:val="00B52AA3"/>
    <w:rsid w:val="00B601C5"/>
    <w:rsid w:val="00B816FC"/>
    <w:rsid w:val="00B81D3C"/>
    <w:rsid w:val="00BC31C1"/>
    <w:rsid w:val="00BC4989"/>
    <w:rsid w:val="00BE09FD"/>
    <w:rsid w:val="00BE5CFD"/>
    <w:rsid w:val="00BF2096"/>
    <w:rsid w:val="00C27BB2"/>
    <w:rsid w:val="00C40B3B"/>
    <w:rsid w:val="00C54933"/>
    <w:rsid w:val="00C55FB7"/>
    <w:rsid w:val="00C702B2"/>
    <w:rsid w:val="00C706AD"/>
    <w:rsid w:val="00C96370"/>
    <w:rsid w:val="00CA4A3C"/>
    <w:rsid w:val="00CC7051"/>
    <w:rsid w:val="00CD29C6"/>
    <w:rsid w:val="00CD68B6"/>
    <w:rsid w:val="00CE16C8"/>
    <w:rsid w:val="00D24FDB"/>
    <w:rsid w:val="00D57263"/>
    <w:rsid w:val="00D7176B"/>
    <w:rsid w:val="00D74795"/>
    <w:rsid w:val="00D77D71"/>
    <w:rsid w:val="00DA0D6D"/>
    <w:rsid w:val="00DA4521"/>
    <w:rsid w:val="00DC0D63"/>
    <w:rsid w:val="00DC242E"/>
    <w:rsid w:val="00DD443F"/>
    <w:rsid w:val="00DF29FF"/>
    <w:rsid w:val="00E0693F"/>
    <w:rsid w:val="00E17A1C"/>
    <w:rsid w:val="00E327B9"/>
    <w:rsid w:val="00E33588"/>
    <w:rsid w:val="00E42D92"/>
    <w:rsid w:val="00E64AF7"/>
    <w:rsid w:val="00E64D3D"/>
    <w:rsid w:val="00E730C1"/>
    <w:rsid w:val="00E769B2"/>
    <w:rsid w:val="00E822C1"/>
    <w:rsid w:val="00E837A4"/>
    <w:rsid w:val="00EA4116"/>
    <w:rsid w:val="00EB3D17"/>
    <w:rsid w:val="00EC23FD"/>
    <w:rsid w:val="00EE7FB4"/>
    <w:rsid w:val="00EF56D2"/>
    <w:rsid w:val="00F07F25"/>
    <w:rsid w:val="00F1469F"/>
    <w:rsid w:val="00F279CF"/>
    <w:rsid w:val="00F3625C"/>
    <w:rsid w:val="00F44414"/>
    <w:rsid w:val="00F54EA9"/>
    <w:rsid w:val="00F57087"/>
    <w:rsid w:val="00F81A69"/>
    <w:rsid w:val="00F81F0F"/>
    <w:rsid w:val="00FA49DF"/>
    <w:rsid w:val="00FC2C7B"/>
    <w:rsid w:val="00FD091A"/>
    <w:rsid w:val="00FD76E2"/>
    <w:rsid w:val="00FD7C68"/>
    <w:rsid w:val="00FE2F9B"/>
    <w:rsid w:val="00FE3784"/>
    <w:rsid w:val="00FE61FF"/>
    <w:rsid w:val="010A6401"/>
    <w:rsid w:val="029D197C"/>
    <w:rsid w:val="02DA42B9"/>
    <w:rsid w:val="031670A9"/>
    <w:rsid w:val="032842F9"/>
    <w:rsid w:val="03524E6A"/>
    <w:rsid w:val="03EC6658"/>
    <w:rsid w:val="04793DF6"/>
    <w:rsid w:val="04FF3C83"/>
    <w:rsid w:val="067146E5"/>
    <w:rsid w:val="0697699F"/>
    <w:rsid w:val="06FF3E93"/>
    <w:rsid w:val="076203D0"/>
    <w:rsid w:val="076A42FE"/>
    <w:rsid w:val="07D05605"/>
    <w:rsid w:val="07DE4C00"/>
    <w:rsid w:val="07DF47E4"/>
    <w:rsid w:val="095847DA"/>
    <w:rsid w:val="09920BE8"/>
    <w:rsid w:val="09AC76B5"/>
    <w:rsid w:val="09F550D0"/>
    <w:rsid w:val="0A092D08"/>
    <w:rsid w:val="0AE602B3"/>
    <w:rsid w:val="0C2128CC"/>
    <w:rsid w:val="0C716747"/>
    <w:rsid w:val="0D2C14E8"/>
    <w:rsid w:val="0D416883"/>
    <w:rsid w:val="0D517707"/>
    <w:rsid w:val="0DC871C8"/>
    <w:rsid w:val="0E295954"/>
    <w:rsid w:val="0E8C5B99"/>
    <w:rsid w:val="0EDC4AA0"/>
    <w:rsid w:val="0FC152A9"/>
    <w:rsid w:val="13C4309A"/>
    <w:rsid w:val="146B244B"/>
    <w:rsid w:val="14AE0C34"/>
    <w:rsid w:val="15167979"/>
    <w:rsid w:val="1648465B"/>
    <w:rsid w:val="189241BB"/>
    <w:rsid w:val="18B0116C"/>
    <w:rsid w:val="195634F5"/>
    <w:rsid w:val="1A824707"/>
    <w:rsid w:val="1ADB45E5"/>
    <w:rsid w:val="1E833C64"/>
    <w:rsid w:val="1E901EFF"/>
    <w:rsid w:val="1EF23E3B"/>
    <w:rsid w:val="1F016493"/>
    <w:rsid w:val="1F12401B"/>
    <w:rsid w:val="1F754B76"/>
    <w:rsid w:val="201C712C"/>
    <w:rsid w:val="202666D0"/>
    <w:rsid w:val="215210A5"/>
    <w:rsid w:val="220C2E9F"/>
    <w:rsid w:val="22D83866"/>
    <w:rsid w:val="235A5795"/>
    <w:rsid w:val="23731E7E"/>
    <w:rsid w:val="23F5347D"/>
    <w:rsid w:val="240C2E7D"/>
    <w:rsid w:val="245768D5"/>
    <w:rsid w:val="24D35BB9"/>
    <w:rsid w:val="2521076E"/>
    <w:rsid w:val="25AA67EB"/>
    <w:rsid w:val="25E342C9"/>
    <w:rsid w:val="25FD774F"/>
    <w:rsid w:val="261753AE"/>
    <w:rsid w:val="264007A8"/>
    <w:rsid w:val="26F607EF"/>
    <w:rsid w:val="27605940"/>
    <w:rsid w:val="286E1120"/>
    <w:rsid w:val="287E721B"/>
    <w:rsid w:val="28DB25C1"/>
    <w:rsid w:val="29B14DD5"/>
    <w:rsid w:val="2A0701D4"/>
    <w:rsid w:val="2BE4304B"/>
    <w:rsid w:val="2C923E2C"/>
    <w:rsid w:val="2CAE72B5"/>
    <w:rsid w:val="2CC351C7"/>
    <w:rsid w:val="2CC53C50"/>
    <w:rsid w:val="2DAE276D"/>
    <w:rsid w:val="2DBF168A"/>
    <w:rsid w:val="2E6A1EBD"/>
    <w:rsid w:val="2EA33688"/>
    <w:rsid w:val="2EDF730C"/>
    <w:rsid w:val="2F954518"/>
    <w:rsid w:val="2FA20B6D"/>
    <w:rsid w:val="301C47F1"/>
    <w:rsid w:val="30311700"/>
    <w:rsid w:val="30B33617"/>
    <w:rsid w:val="3116667E"/>
    <w:rsid w:val="31366F86"/>
    <w:rsid w:val="31742EA2"/>
    <w:rsid w:val="3174388C"/>
    <w:rsid w:val="31DA7E87"/>
    <w:rsid w:val="320E18A0"/>
    <w:rsid w:val="33110DC9"/>
    <w:rsid w:val="332D435E"/>
    <w:rsid w:val="3335506D"/>
    <w:rsid w:val="347C5902"/>
    <w:rsid w:val="34F54CA6"/>
    <w:rsid w:val="35451EAF"/>
    <w:rsid w:val="35D036BE"/>
    <w:rsid w:val="37E3289E"/>
    <w:rsid w:val="382360E6"/>
    <w:rsid w:val="383C305E"/>
    <w:rsid w:val="38C55DDD"/>
    <w:rsid w:val="39095326"/>
    <w:rsid w:val="394C63DC"/>
    <w:rsid w:val="39AE4377"/>
    <w:rsid w:val="3A1D1532"/>
    <w:rsid w:val="3A782712"/>
    <w:rsid w:val="3AA970D3"/>
    <w:rsid w:val="3BE7586A"/>
    <w:rsid w:val="3BF3051E"/>
    <w:rsid w:val="3C444478"/>
    <w:rsid w:val="3CB3031F"/>
    <w:rsid w:val="3D984179"/>
    <w:rsid w:val="3E1B6D7B"/>
    <w:rsid w:val="3E736EEC"/>
    <w:rsid w:val="3EEF2735"/>
    <w:rsid w:val="3F4E5826"/>
    <w:rsid w:val="405158E3"/>
    <w:rsid w:val="40750631"/>
    <w:rsid w:val="41A1668C"/>
    <w:rsid w:val="41CF6407"/>
    <w:rsid w:val="41D72107"/>
    <w:rsid w:val="42371233"/>
    <w:rsid w:val="42A2225E"/>
    <w:rsid w:val="42A64502"/>
    <w:rsid w:val="42AC3D4A"/>
    <w:rsid w:val="433B2119"/>
    <w:rsid w:val="43E502F4"/>
    <w:rsid w:val="467E1823"/>
    <w:rsid w:val="46824D2D"/>
    <w:rsid w:val="47EF2777"/>
    <w:rsid w:val="4811740C"/>
    <w:rsid w:val="485F5E19"/>
    <w:rsid w:val="48736935"/>
    <w:rsid w:val="487C4B98"/>
    <w:rsid w:val="491E242E"/>
    <w:rsid w:val="492E1FCC"/>
    <w:rsid w:val="49B879F5"/>
    <w:rsid w:val="4BDB56D9"/>
    <w:rsid w:val="4BF56721"/>
    <w:rsid w:val="4C4E2BF4"/>
    <w:rsid w:val="4DAB1405"/>
    <w:rsid w:val="4E323ACA"/>
    <w:rsid w:val="4E6F6706"/>
    <w:rsid w:val="4EFB6F66"/>
    <w:rsid w:val="4F444FDE"/>
    <w:rsid w:val="4F4646A5"/>
    <w:rsid w:val="4F673724"/>
    <w:rsid w:val="4F745B21"/>
    <w:rsid w:val="4F93130C"/>
    <w:rsid w:val="50F11A9E"/>
    <w:rsid w:val="5208787D"/>
    <w:rsid w:val="524328E4"/>
    <w:rsid w:val="52742DC7"/>
    <w:rsid w:val="527A3286"/>
    <w:rsid w:val="52955380"/>
    <w:rsid w:val="529F582C"/>
    <w:rsid w:val="52C66634"/>
    <w:rsid w:val="535364E8"/>
    <w:rsid w:val="538B04DC"/>
    <w:rsid w:val="53F92D7E"/>
    <w:rsid w:val="54A475AE"/>
    <w:rsid w:val="56501478"/>
    <w:rsid w:val="56551CA9"/>
    <w:rsid w:val="58174B40"/>
    <w:rsid w:val="5820079D"/>
    <w:rsid w:val="58537FD7"/>
    <w:rsid w:val="588A4B2A"/>
    <w:rsid w:val="593D3454"/>
    <w:rsid w:val="596072D8"/>
    <w:rsid w:val="5A082223"/>
    <w:rsid w:val="5BD90E67"/>
    <w:rsid w:val="5C135E24"/>
    <w:rsid w:val="5CD92C8F"/>
    <w:rsid w:val="5DA4745B"/>
    <w:rsid w:val="5E316675"/>
    <w:rsid w:val="5F0D301A"/>
    <w:rsid w:val="5F6E4305"/>
    <w:rsid w:val="5FD061A1"/>
    <w:rsid w:val="60747B64"/>
    <w:rsid w:val="60A136DE"/>
    <w:rsid w:val="611D4EC4"/>
    <w:rsid w:val="61542B48"/>
    <w:rsid w:val="61A41C92"/>
    <w:rsid w:val="61A656E4"/>
    <w:rsid w:val="62895C29"/>
    <w:rsid w:val="62E730DA"/>
    <w:rsid w:val="63E54D69"/>
    <w:rsid w:val="65BF1D77"/>
    <w:rsid w:val="65CB0E47"/>
    <w:rsid w:val="65D029FE"/>
    <w:rsid w:val="65F560BA"/>
    <w:rsid w:val="66145EF8"/>
    <w:rsid w:val="662E7EE1"/>
    <w:rsid w:val="669A513C"/>
    <w:rsid w:val="66B76302"/>
    <w:rsid w:val="6755592F"/>
    <w:rsid w:val="679712EE"/>
    <w:rsid w:val="68544FE5"/>
    <w:rsid w:val="68C56774"/>
    <w:rsid w:val="69AC4159"/>
    <w:rsid w:val="6A05763E"/>
    <w:rsid w:val="6A8F7CC0"/>
    <w:rsid w:val="6BD346EA"/>
    <w:rsid w:val="6CCD7983"/>
    <w:rsid w:val="6D286302"/>
    <w:rsid w:val="6DA52EE1"/>
    <w:rsid w:val="6F23106F"/>
    <w:rsid w:val="6F273478"/>
    <w:rsid w:val="6FAE28C5"/>
    <w:rsid w:val="70F02DC9"/>
    <w:rsid w:val="7167483C"/>
    <w:rsid w:val="72146EAC"/>
    <w:rsid w:val="7383498F"/>
    <w:rsid w:val="74017D18"/>
    <w:rsid w:val="744461A5"/>
    <w:rsid w:val="753736CC"/>
    <w:rsid w:val="76200958"/>
    <w:rsid w:val="76E930A6"/>
    <w:rsid w:val="776F5180"/>
    <w:rsid w:val="77E037D2"/>
    <w:rsid w:val="78BC7330"/>
    <w:rsid w:val="79250318"/>
    <w:rsid w:val="7AF44C60"/>
    <w:rsid w:val="7B450EFC"/>
    <w:rsid w:val="7B470819"/>
    <w:rsid w:val="7BB117DF"/>
    <w:rsid w:val="7BC76888"/>
    <w:rsid w:val="7E7576C1"/>
    <w:rsid w:val="7F1F7AA4"/>
    <w:rsid w:val="7F2014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uiPriority w:val="0"/>
    <w:pPr>
      <w:widowControl/>
      <w:spacing w:before="340" w:after="330" w:line="576" w:lineRule="auto"/>
      <w:outlineLvl w:val="0"/>
    </w:pPr>
    <w:rPr>
      <w:rFonts w:ascii="Times New Roman" w:hAnsi="Times New Roman"/>
      <w:b/>
      <w:bCs/>
      <w:kern w:val="36"/>
      <w:sz w:val="44"/>
      <w:szCs w:val="44"/>
    </w:rPr>
  </w:style>
  <w:style w:type="paragraph" w:styleId="2">
    <w:name w:val="heading 2"/>
    <w:basedOn w:val="1"/>
    <w:next w:val="1"/>
    <w:qFormat/>
    <w:uiPriority w:val="9"/>
    <w:pPr>
      <w:keepLines/>
      <w:spacing w:before="120" w:after="120"/>
      <w:outlineLvl w:val="1"/>
    </w:pPr>
    <w:rPr>
      <w:rFonts w:ascii="Cambria" w:hAnsi="Cambria" w:cs="Times New Roman"/>
      <w:b/>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Body Text"/>
    <w:basedOn w:val="1"/>
    <w:qFormat/>
    <w:uiPriority w:val="1"/>
    <w:rPr>
      <w:rFonts w:ascii="仿宋" w:hAnsi="仿宋" w:eastAsia="仿宋" w:cs="仿宋"/>
      <w:sz w:val="32"/>
      <w:szCs w:val="32"/>
    </w:rPr>
  </w:style>
  <w:style w:type="paragraph" w:styleId="6">
    <w:name w:val="Date"/>
    <w:basedOn w:val="1"/>
    <w:next w:val="1"/>
    <w:link w:val="15"/>
    <w:unhideWhenUsed/>
    <w:qFormat/>
    <w:uiPriority w:val="99"/>
    <w:pPr>
      <w:ind w:left="100" w:leftChars="2500"/>
    </w:pPr>
  </w:style>
  <w:style w:type="paragraph" w:styleId="7">
    <w:name w:val="Balloon Text"/>
    <w:basedOn w:val="1"/>
    <w:link w:val="17"/>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customStyle="1" w:styleId="15">
    <w:name w:val="日期 Char"/>
    <w:basedOn w:val="13"/>
    <w:link w:val="6"/>
    <w:autoRedefine/>
    <w:semiHidden/>
    <w:qFormat/>
    <w:uiPriority w:val="99"/>
  </w:style>
  <w:style w:type="character" w:customStyle="1" w:styleId="16">
    <w:name w:val="页眉 Char"/>
    <w:basedOn w:val="13"/>
    <w:link w:val="9"/>
    <w:autoRedefine/>
    <w:qFormat/>
    <w:uiPriority w:val="99"/>
    <w:rPr>
      <w:sz w:val="18"/>
      <w:szCs w:val="18"/>
    </w:rPr>
  </w:style>
  <w:style w:type="character" w:customStyle="1" w:styleId="17">
    <w:name w:val="批注框文本 Char"/>
    <w:basedOn w:val="13"/>
    <w:link w:val="7"/>
    <w:semiHidden/>
    <w:qFormat/>
    <w:uiPriority w:val="99"/>
    <w:rPr>
      <w:sz w:val="18"/>
      <w:szCs w:val="18"/>
    </w:rPr>
  </w:style>
  <w:style w:type="character" w:customStyle="1" w:styleId="18">
    <w:name w:val="页脚 Char"/>
    <w:basedOn w:val="13"/>
    <w:link w:val="8"/>
    <w:qFormat/>
    <w:uiPriority w:val="99"/>
    <w:rPr>
      <w:sz w:val="18"/>
      <w:szCs w:val="18"/>
    </w:rPr>
  </w:style>
  <w:style w:type="character" w:customStyle="1" w:styleId="19">
    <w:name w:val="标题 1 Char"/>
    <w:basedOn w:val="13"/>
    <w:link w:val="3"/>
    <w:qFormat/>
    <w:uiPriority w:val="0"/>
    <w:rPr>
      <w:rFonts w:ascii="Times New Roman" w:hAnsi="Times New Roman" w:eastAsia="宋体" w:cs="Times New Roman"/>
      <w:b/>
      <w:bCs/>
      <w:kern w:val="36"/>
      <w:sz w:val="44"/>
      <w:szCs w:val="44"/>
    </w:rPr>
  </w:style>
  <w:style w:type="character" w:customStyle="1" w:styleId="20">
    <w:name w:val="无间隔 Char"/>
    <w:basedOn w:val="13"/>
    <w:link w:val="21"/>
    <w:qFormat/>
    <w:uiPriority w:val="1"/>
    <w:rPr>
      <w:rFonts w:ascii="Calibri" w:hAnsi="Calibri"/>
      <w:sz w:val="22"/>
      <w:szCs w:val="22"/>
      <w:lang w:val="en-US" w:eastAsia="zh-CN" w:bidi="ar-SA"/>
    </w:rPr>
  </w:style>
  <w:style w:type="paragraph" w:styleId="21">
    <w:name w:val="No Spacing"/>
    <w:link w:val="20"/>
    <w:qFormat/>
    <w:uiPriority w:val="1"/>
    <w:rPr>
      <w:rFonts w:ascii="Calibri" w:hAnsi="Calibri" w:eastAsia="宋体" w:cs="Times New Roman"/>
      <w:sz w:val="22"/>
      <w:szCs w:val="22"/>
      <w:lang w:val="en-US" w:eastAsia="zh-CN" w:bidi="ar-SA"/>
    </w:rPr>
  </w:style>
  <w:style w:type="paragraph" w:customStyle="1" w:styleId="22">
    <w:name w:val="p0"/>
    <w:basedOn w:val="1"/>
    <w:qFormat/>
    <w:uiPriority w:val="0"/>
    <w:pPr>
      <w:widowControl/>
    </w:pPr>
    <w:rPr>
      <w:rFonts w:eastAsia="仿宋_GB2312" w:cs="宋体"/>
      <w:kern w:val="0"/>
      <w:sz w:val="32"/>
      <w:szCs w:val="32"/>
    </w:rPr>
  </w:style>
  <w:style w:type="paragraph" w:styleId="23">
    <w:name w:val="List Paragraph"/>
    <w:basedOn w:val="1"/>
    <w:qFormat/>
    <w:uiPriority w:val="34"/>
    <w:pPr>
      <w:ind w:firstLine="420" w:firstLineChars="200"/>
    </w:pPr>
  </w:style>
  <w:style w:type="paragraph" w:customStyle="1" w:styleId="24">
    <w:name w:val="Body text|2"/>
    <w:basedOn w:val="1"/>
    <w:qFormat/>
    <w:uiPriority w:val="0"/>
    <w:pPr>
      <w:shd w:val="clear" w:color="auto" w:fill="FFFFFF"/>
      <w:spacing w:after="1460" w:line="320" w:lineRule="exact"/>
      <w:jc w:val="center"/>
    </w:pPr>
    <w:rPr>
      <w:rFonts w:ascii="PMingLiU" w:hAnsi="PMingLiU" w:eastAsia="PMingLiU" w:cs="宋体"/>
      <w:color w:val="000000"/>
      <w:kern w:val="0"/>
      <w:sz w:val="32"/>
      <w:szCs w:val="32"/>
    </w:rPr>
  </w:style>
  <w:style w:type="character" w:customStyle="1" w:styleId="25">
    <w:name w:val="16"/>
    <w:basedOn w:val="13"/>
    <w:qFormat/>
    <w:uiPriority w:val="0"/>
    <w:rPr>
      <w:rFonts w:hint="eastAsia" w:ascii="PMingLiU" w:hAnsi="PMingLiU" w:eastAsia="PMingLiU"/>
      <w:b/>
      <w:bCs/>
      <w:color w:val="000000"/>
      <w:spacing w:val="0"/>
      <w:sz w:val="28"/>
      <w:szCs w:val="28"/>
    </w:rPr>
  </w:style>
  <w:style w:type="character" w:customStyle="1" w:styleId="26">
    <w:name w:val="17"/>
    <w:basedOn w:val="13"/>
    <w:qFormat/>
    <w:uiPriority w:val="0"/>
    <w:rPr>
      <w:rFonts w:hint="eastAsia" w:ascii="PMingLiU" w:hAnsi="PMingLiU" w:eastAsia="PMingLiU"/>
      <w:color w:val="000000"/>
      <w:spacing w:val="0"/>
      <w:sz w:val="28"/>
      <w:szCs w:val="28"/>
    </w:rPr>
  </w:style>
  <w:style w:type="character" w:customStyle="1" w:styleId="27">
    <w:name w:val="font51"/>
    <w:basedOn w:val="13"/>
    <w:qFormat/>
    <w:uiPriority w:val="0"/>
    <w:rPr>
      <w:rFonts w:ascii="楷体_GB2312" w:eastAsia="楷体_GB2312" w:cs="楷体_GB2312"/>
      <w:color w:val="000000"/>
      <w:sz w:val="32"/>
      <w:szCs w:val="3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B6A2BC-019B-4449-944F-0578613297C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46</Words>
  <Characters>266</Characters>
  <Lines>2</Lines>
  <Paragraphs>1</Paragraphs>
  <TotalTime>12</TotalTime>
  <ScaleCrop>false</ScaleCrop>
  <LinksUpToDate>false</LinksUpToDate>
  <CharactersWithSpaces>311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2019-09-18T01:35:00Z</dcterms:created>
  <dc:creator>lenovo</dc:creator>
  <cp:lastModifiedBy>WPS_1668775272</cp:lastModifiedBy>
  <cp:lastPrinted>2024-04-23T07:34:00Z</cp:lastPrinted>
  <dcterms:modified xsi:type="dcterms:W3CDTF">2024-04-25T00:39:08Z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7545FBB98F9145DBB80485E23B63BFF5_12</vt:lpwstr>
  </property>
</Properties>
</file>